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GB"/>
        </w:rPr>
        <w:id w:val="-1606881983"/>
        <w:docPartObj>
          <w:docPartGallery w:val="Cover Pages"/>
          <w:docPartUnique/>
        </w:docPartObj>
      </w:sdtPr>
      <w:sdtEndPr>
        <w:rPr>
          <w:rFonts w:eastAsiaTheme="minorEastAsia"/>
          <w:sz w:val="22"/>
          <w:lang w:val="en-US"/>
        </w:rPr>
      </w:sdtEndPr>
      <w:sdtContent>
        <w:p w14:paraId="77D2C3FF" w14:textId="5C7693B8" w:rsidR="009616FA" w:rsidRPr="009616FA" w:rsidRDefault="00910FA7" w:rsidP="009616FA">
          <w:pPr>
            <w:pStyle w:val="NoSpacing"/>
            <w:rPr>
              <w:sz w:val="2"/>
            </w:rPr>
          </w:pPr>
          <w:r>
            <w:rPr>
              <w:noProof/>
            </w:rPr>
            <w:pict w14:anchorId="043410D6">
              <v:shapetype id="_x0000_t202" coordsize="21600,21600" o:spt="202" path="m,l,21600r21600,l21600,xe">
                <v:stroke joinstyle="miter"/>
                <v:path gradientshapeok="t" o:connecttype="rect"/>
              </v:shapetype>
              <v:shape id="Text Box 62" o:spid="_x0000_s2057"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0C8E9"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D4670CE" w14:textId="41858D94" w:rsidR="00533816" w:rsidRDefault="001D6498">
                          <w:pPr>
                            <w:pStyle w:val="NoSpacing"/>
                            <w:rPr>
                              <w:rFonts w:asciiTheme="majorHAnsi" w:eastAsiaTheme="majorEastAsia" w:hAnsiTheme="majorHAnsi" w:cstheme="majorBidi"/>
                              <w:caps/>
                              <w:color w:val="50C8E9" w:themeColor="text2" w:themeTint="99"/>
                              <w:sz w:val="68"/>
                              <w:szCs w:val="68"/>
                            </w:rPr>
                          </w:pPr>
                          <w:r>
                            <w:rPr>
                              <w:rFonts w:asciiTheme="majorHAnsi" w:eastAsiaTheme="majorEastAsia" w:hAnsiTheme="majorHAnsi" w:cstheme="majorBidi"/>
                              <w:caps/>
                              <w:color w:val="50C8E9" w:themeColor="text2" w:themeTint="99"/>
                              <w:sz w:val="64"/>
                              <w:szCs w:val="64"/>
                            </w:rPr>
                            <w:t>In</w:t>
                          </w:r>
                          <w:r w:rsidR="006E2972">
                            <w:rPr>
                              <w:rFonts w:asciiTheme="majorHAnsi" w:eastAsiaTheme="majorEastAsia" w:hAnsiTheme="majorHAnsi" w:cstheme="majorBidi"/>
                              <w:caps/>
                              <w:color w:val="50C8E9" w:themeColor="text2" w:themeTint="99"/>
                              <w:sz w:val="64"/>
                              <w:szCs w:val="64"/>
                            </w:rPr>
                            <w:t>formation, Advice and guidence policy</w:t>
                          </w:r>
                        </w:p>
                      </w:sdtContent>
                    </w:sdt>
                    <w:p w14:paraId="1262987B" w14:textId="61E7356B" w:rsidR="00533816" w:rsidRDefault="00910FA7">
                      <w:pPr>
                        <w:pStyle w:val="NoSpacing"/>
                        <w:spacing w:before="120"/>
                        <w:rPr>
                          <w:noProof/>
                        </w:rPr>
                      </w:pPr>
                      <w:sdt>
                        <w:sdtPr>
                          <w:rPr>
                            <w:color w:val="1CADE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816">
                            <w:rPr>
                              <w:color w:val="1CADE4" w:themeColor="accent1"/>
                              <w:sz w:val="36"/>
                              <w:szCs w:val="36"/>
                            </w:rPr>
                            <w:t>Created: December 2021</w:t>
                          </w:r>
                        </w:sdtContent>
                      </w:sdt>
                      <w:r w:rsidR="00533816">
                        <w:rPr>
                          <w:noProof/>
                        </w:rPr>
                        <w:t xml:space="preserve"> </w:t>
                      </w:r>
                    </w:p>
                    <w:p w14:paraId="7DF947BF" w14:textId="110EBE7D" w:rsidR="00220B4D" w:rsidRPr="00220B4D" w:rsidRDefault="00220B4D">
                      <w:pPr>
                        <w:pStyle w:val="NoSpacing"/>
                        <w:spacing w:before="120"/>
                        <w:rPr>
                          <w:rStyle w:val="SubtleReference"/>
                        </w:rPr>
                      </w:pPr>
                      <w:r>
                        <w:rPr>
                          <w:rStyle w:val="SubtleReference"/>
                        </w:rPr>
                        <w:t>Review: December 2022</w:t>
                      </w:r>
                    </w:p>
                    <w:p w14:paraId="6B807415" w14:textId="77777777" w:rsidR="00533816" w:rsidRDefault="00533816"/>
                  </w:txbxContent>
                </v:textbox>
                <w10:wrap anchorx="page" anchory="margin"/>
              </v:shape>
            </w:pict>
          </w:r>
          <w:r>
            <w:rPr>
              <w:noProof/>
            </w:rPr>
            <w:pict w14:anchorId="2CD84892">
              <v:group id="Group 2" o:spid="_x0000_s2051"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D9wfrzOgYAAO0gAAAOAAAAAAAAAAAAAAAA&#10;AC4CAABkcnMvZTJvRG9jLnhtbFBLAQItABQABgAIAAAAIQAKINSC2gAAAAUBAAAPAAAAAAAAAAAA&#10;AAAAAJQIAABkcnMvZG93bnJldi54bWxQSwUGAAAAAAQABADzAAAAmwkAAAAA&#10;">
                <o:lock v:ext="edit" aspectratio="t"/>
                <v:shape id="Freeform 64" o:spid="_x0000_s2052"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2053"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2054"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2055"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2056"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r>
            <w:rPr>
              <w:noProof/>
            </w:rPr>
            <w:pict w14:anchorId="279C5FA8">
              <v:shape id="Text Box 69" o:spid="_x0000_s2050"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1CEDBA3D" w14:textId="43EECEB9" w:rsidR="00533816" w:rsidRDefault="00910FA7">
                      <w:pPr>
                        <w:pStyle w:val="NoSpacing"/>
                        <w:jc w:val="right"/>
                        <w:rPr>
                          <w:color w:val="1CADE4" w:themeColor="accent1"/>
                          <w:sz w:val="36"/>
                          <w:szCs w:val="36"/>
                        </w:rPr>
                      </w:pPr>
                      <w:sdt>
                        <w:sdtPr>
                          <w:rPr>
                            <w:color w:val="1CADE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533816">
                            <w:rPr>
                              <w:color w:val="1CADE4" w:themeColor="accent1"/>
                              <w:sz w:val="36"/>
                              <w:szCs w:val="36"/>
                            </w:rPr>
                            <w:t xml:space="preserve">     </w:t>
                          </w:r>
                        </w:sdtContent>
                      </w:sdt>
                    </w:p>
                    <w:sdt>
                      <w:sdtPr>
                        <w:rPr>
                          <w:color w:val="1CADE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70E6C8E" w14:textId="703596D7" w:rsidR="00533816" w:rsidRDefault="00533816">
                          <w:pPr>
                            <w:pStyle w:val="NoSpacing"/>
                            <w:jc w:val="right"/>
                            <w:rPr>
                              <w:color w:val="1CADE4" w:themeColor="accent1"/>
                              <w:sz w:val="36"/>
                              <w:szCs w:val="36"/>
                            </w:rPr>
                          </w:pPr>
                          <w:r>
                            <w:rPr>
                              <w:color w:val="1CADE4" w:themeColor="accent1"/>
                              <w:sz w:val="36"/>
                              <w:szCs w:val="36"/>
                            </w:rPr>
                            <w:t xml:space="preserve">     </w:t>
                          </w:r>
                        </w:p>
                      </w:sdtContent>
                    </w:sdt>
                  </w:txbxContent>
                </v:textbox>
                <w10:wrap anchorx="page" anchory="margin"/>
              </v:shape>
            </w:pict>
          </w:r>
        </w:p>
      </w:sdtContent>
    </w:sdt>
    <w:p w14:paraId="108CA7F6" w14:textId="2E9EC74E" w:rsidR="009616FA" w:rsidRPr="00F540C5" w:rsidRDefault="00576B47" w:rsidP="00BC281A">
      <w:pPr>
        <w:rPr>
          <w:rFonts w:ascii="Arial" w:hAnsi="Arial" w:cs="Arial"/>
        </w:rPr>
      </w:pPr>
      <w:r>
        <w:rPr>
          <w:b/>
          <w:bCs/>
          <w:noProof/>
        </w:rPr>
        <w:br w:type="page"/>
      </w:r>
    </w:p>
    <w:sdt>
      <w:sdtPr>
        <w:rPr>
          <w:rFonts w:asciiTheme="minorHAnsi" w:eastAsiaTheme="minorHAnsi" w:hAnsiTheme="minorHAnsi" w:cstheme="minorBidi"/>
          <w:color w:val="auto"/>
          <w:sz w:val="22"/>
          <w:szCs w:val="22"/>
          <w:lang w:val="en-GB"/>
        </w:rPr>
        <w:id w:val="1751538300"/>
        <w:docPartObj>
          <w:docPartGallery w:val="Table of Contents"/>
          <w:docPartUnique/>
        </w:docPartObj>
      </w:sdtPr>
      <w:sdtEndPr>
        <w:rPr>
          <w:b/>
          <w:bCs/>
          <w:noProof/>
        </w:rPr>
      </w:sdtEndPr>
      <w:sdtContent>
        <w:p w14:paraId="1CC26482" w14:textId="0F726FAF" w:rsidR="00BC281A" w:rsidRDefault="00BC281A">
          <w:pPr>
            <w:pStyle w:val="TOCHeading"/>
          </w:pPr>
          <w:r>
            <w:t>Table of Contents</w:t>
          </w:r>
        </w:p>
        <w:p w14:paraId="1E505302" w14:textId="0DE687DF" w:rsidR="003E18F8" w:rsidRDefault="00BC281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1145776" w:history="1">
            <w:r w:rsidR="003E18F8" w:rsidRPr="00DD5073">
              <w:rPr>
                <w:rStyle w:val="Hyperlink"/>
                <w:noProof/>
              </w:rPr>
              <w:t>1-</w:t>
            </w:r>
            <w:r w:rsidR="003E18F8">
              <w:rPr>
                <w:rFonts w:eastAsiaTheme="minorEastAsia"/>
                <w:noProof/>
                <w:lang w:eastAsia="en-GB"/>
              </w:rPr>
              <w:tab/>
            </w:r>
            <w:r w:rsidR="003E18F8" w:rsidRPr="00DD5073">
              <w:rPr>
                <w:rStyle w:val="Hyperlink"/>
                <w:noProof/>
              </w:rPr>
              <w:t>Introduction</w:t>
            </w:r>
            <w:r w:rsidR="003E18F8">
              <w:rPr>
                <w:noProof/>
                <w:webHidden/>
              </w:rPr>
              <w:tab/>
            </w:r>
            <w:r w:rsidR="003E18F8">
              <w:rPr>
                <w:noProof/>
                <w:webHidden/>
              </w:rPr>
              <w:fldChar w:fldCharType="begin"/>
            </w:r>
            <w:r w:rsidR="003E18F8">
              <w:rPr>
                <w:noProof/>
                <w:webHidden/>
              </w:rPr>
              <w:instrText xml:space="preserve"> PAGEREF _Toc91145776 \h </w:instrText>
            </w:r>
            <w:r w:rsidR="003E18F8">
              <w:rPr>
                <w:noProof/>
                <w:webHidden/>
              </w:rPr>
            </w:r>
            <w:r w:rsidR="003E18F8">
              <w:rPr>
                <w:noProof/>
                <w:webHidden/>
              </w:rPr>
              <w:fldChar w:fldCharType="separate"/>
            </w:r>
            <w:r w:rsidR="003E18F8">
              <w:rPr>
                <w:noProof/>
                <w:webHidden/>
              </w:rPr>
              <w:t>3</w:t>
            </w:r>
            <w:r w:rsidR="003E18F8">
              <w:rPr>
                <w:noProof/>
                <w:webHidden/>
              </w:rPr>
              <w:fldChar w:fldCharType="end"/>
            </w:r>
          </w:hyperlink>
        </w:p>
        <w:p w14:paraId="0A8D34FE" w14:textId="4F87A5DD" w:rsidR="003E18F8" w:rsidRDefault="003E18F8">
          <w:pPr>
            <w:pStyle w:val="TOC1"/>
            <w:tabs>
              <w:tab w:val="left" w:pos="440"/>
              <w:tab w:val="right" w:leader="dot" w:pos="9016"/>
            </w:tabs>
            <w:rPr>
              <w:rFonts w:eastAsiaTheme="minorEastAsia"/>
              <w:noProof/>
              <w:lang w:eastAsia="en-GB"/>
            </w:rPr>
          </w:pPr>
          <w:hyperlink w:anchor="_Toc91145777" w:history="1">
            <w:r w:rsidRPr="00DD5073">
              <w:rPr>
                <w:rStyle w:val="Hyperlink"/>
                <w:noProof/>
              </w:rPr>
              <w:t>2-</w:t>
            </w:r>
            <w:r>
              <w:rPr>
                <w:rFonts w:eastAsiaTheme="minorEastAsia"/>
                <w:noProof/>
                <w:lang w:eastAsia="en-GB"/>
              </w:rPr>
              <w:tab/>
            </w:r>
            <w:r w:rsidRPr="00DD5073">
              <w:rPr>
                <w:rStyle w:val="Hyperlink"/>
                <w:noProof/>
              </w:rPr>
              <w:t>Information, Advice and Guidence (IAG)</w:t>
            </w:r>
            <w:r>
              <w:rPr>
                <w:noProof/>
                <w:webHidden/>
              </w:rPr>
              <w:tab/>
            </w:r>
            <w:r>
              <w:rPr>
                <w:noProof/>
                <w:webHidden/>
              </w:rPr>
              <w:fldChar w:fldCharType="begin"/>
            </w:r>
            <w:r>
              <w:rPr>
                <w:noProof/>
                <w:webHidden/>
              </w:rPr>
              <w:instrText xml:space="preserve"> PAGEREF _Toc91145777 \h </w:instrText>
            </w:r>
            <w:r>
              <w:rPr>
                <w:noProof/>
                <w:webHidden/>
              </w:rPr>
            </w:r>
            <w:r>
              <w:rPr>
                <w:noProof/>
                <w:webHidden/>
              </w:rPr>
              <w:fldChar w:fldCharType="separate"/>
            </w:r>
            <w:r>
              <w:rPr>
                <w:noProof/>
                <w:webHidden/>
              </w:rPr>
              <w:t>3</w:t>
            </w:r>
            <w:r>
              <w:rPr>
                <w:noProof/>
                <w:webHidden/>
              </w:rPr>
              <w:fldChar w:fldCharType="end"/>
            </w:r>
          </w:hyperlink>
        </w:p>
        <w:p w14:paraId="6636AFC4" w14:textId="5E9738D8" w:rsidR="003E18F8" w:rsidRDefault="003E18F8">
          <w:pPr>
            <w:pStyle w:val="TOC2"/>
            <w:tabs>
              <w:tab w:val="right" w:leader="dot" w:pos="9016"/>
            </w:tabs>
            <w:rPr>
              <w:rFonts w:eastAsiaTheme="minorEastAsia"/>
              <w:noProof/>
              <w:lang w:eastAsia="en-GB"/>
            </w:rPr>
          </w:pPr>
          <w:hyperlink w:anchor="_Toc91145778" w:history="1">
            <w:r w:rsidRPr="00DD5073">
              <w:rPr>
                <w:rStyle w:val="Hyperlink"/>
                <w:noProof/>
              </w:rPr>
              <w:t>2.1 Definitions:</w:t>
            </w:r>
            <w:r>
              <w:rPr>
                <w:noProof/>
                <w:webHidden/>
              </w:rPr>
              <w:tab/>
            </w:r>
            <w:r>
              <w:rPr>
                <w:noProof/>
                <w:webHidden/>
              </w:rPr>
              <w:fldChar w:fldCharType="begin"/>
            </w:r>
            <w:r>
              <w:rPr>
                <w:noProof/>
                <w:webHidden/>
              </w:rPr>
              <w:instrText xml:space="preserve"> PAGEREF _Toc91145778 \h </w:instrText>
            </w:r>
            <w:r>
              <w:rPr>
                <w:noProof/>
                <w:webHidden/>
              </w:rPr>
            </w:r>
            <w:r>
              <w:rPr>
                <w:noProof/>
                <w:webHidden/>
              </w:rPr>
              <w:fldChar w:fldCharType="separate"/>
            </w:r>
            <w:r>
              <w:rPr>
                <w:noProof/>
                <w:webHidden/>
              </w:rPr>
              <w:t>3</w:t>
            </w:r>
            <w:r>
              <w:rPr>
                <w:noProof/>
                <w:webHidden/>
              </w:rPr>
              <w:fldChar w:fldCharType="end"/>
            </w:r>
          </w:hyperlink>
        </w:p>
        <w:p w14:paraId="5B01D495" w14:textId="554ABC8F" w:rsidR="003E18F8" w:rsidRDefault="003E18F8">
          <w:pPr>
            <w:pStyle w:val="TOC2"/>
            <w:tabs>
              <w:tab w:val="right" w:leader="dot" w:pos="9016"/>
            </w:tabs>
            <w:rPr>
              <w:rFonts w:eastAsiaTheme="minorEastAsia"/>
              <w:noProof/>
              <w:lang w:eastAsia="en-GB"/>
            </w:rPr>
          </w:pPr>
          <w:hyperlink w:anchor="_Toc91145779" w:history="1">
            <w:r w:rsidRPr="00DD5073">
              <w:rPr>
                <w:rStyle w:val="Hyperlink"/>
                <w:noProof/>
              </w:rPr>
              <w:t>2.2 Objectives</w:t>
            </w:r>
            <w:r>
              <w:rPr>
                <w:noProof/>
                <w:webHidden/>
              </w:rPr>
              <w:tab/>
            </w:r>
            <w:r>
              <w:rPr>
                <w:noProof/>
                <w:webHidden/>
              </w:rPr>
              <w:fldChar w:fldCharType="begin"/>
            </w:r>
            <w:r>
              <w:rPr>
                <w:noProof/>
                <w:webHidden/>
              </w:rPr>
              <w:instrText xml:space="preserve"> PAGEREF _Toc91145779 \h </w:instrText>
            </w:r>
            <w:r>
              <w:rPr>
                <w:noProof/>
                <w:webHidden/>
              </w:rPr>
            </w:r>
            <w:r>
              <w:rPr>
                <w:noProof/>
                <w:webHidden/>
              </w:rPr>
              <w:fldChar w:fldCharType="separate"/>
            </w:r>
            <w:r>
              <w:rPr>
                <w:noProof/>
                <w:webHidden/>
              </w:rPr>
              <w:t>3</w:t>
            </w:r>
            <w:r>
              <w:rPr>
                <w:noProof/>
                <w:webHidden/>
              </w:rPr>
              <w:fldChar w:fldCharType="end"/>
            </w:r>
          </w:hyperlink>
        </w:p>
        <w:p w14:paraId="704544EC" w14:textId="39FDF490" w:rsidR="003E18F8" w:rsidRDefault="003E18F8">
          <w:pPr>
            <w:pStyle w:val="TOC1"/>
            <w:tabs>
              <w:tab w:val="left" w:pos="440"/>
              <w:tab w:val="right" w:leader="dot" w:pos="9016"/>
            </w:tabs>
            <w:rPr>
              <w:rFonts w:eastAsiaTheme="minorEastAsia"/>
              <w:noProof/>
              <w:lang w:eastAsia="en-GB"/>
            </w:rPr>
          </w:pPr>
          <w:hyperlink w:anchor="_Toc91145780" w:history="1">
            <w:r w:rsidRPr="00DD5073">
              <w:rPr>
                <w:rStyle w:val="Hyperlink"/>
                <w:noProof/>
              </w:rPr>
              <w:t>3-</w:t>
            </w:r>
            <w:r>
              <w:rPr>
                <w:rFonts w:eastAsiaTheme="minorEastAsia"/>
                <w:noProof/>
                <w:lang w:eastAsia="en-GB"/>
              </w:rPr>
              <w:tab/>
            </w:r>
            <w:r w:rsidRPr="00DD5073">
              <w:rPr>
                <w:rStyle w:val="Hyperlink"/>
                <w:noProof/>
              </w:rPr>
              <w:t>Specific Aims and Objectives:</w:t>
            </w:r>
            <w:r>
              <w:rPr>
                <w:noProof/>
                <w:webHidden/>
              </w:rPr>
              <w:tab/>
            </w:r>
            <w:r>
              <w:rPr>
                <w:noProof/>
                <w:webHidden/>
              </w:rPr>
              <w:fldChar w:fldCharType="begin"/>
            </w:r>
            <w:r>
              <w:rPr>
                <w:noProof/>
                <w:webHidden/>
              </w:rPr>
              <w:instrText xml:space="preserve"> PAGEREF _Toc91145780 \h </w:instrText>
            </w:r>
            <w:r>
              <w:rPr>
                <w:noProof/>
                <w:webHidden/>
              </w:rPr>
            </w:r>
            <w:r>
              <w:rPr>
                <w:noProof/>
                <w:webHidden/>
              </w:rPr>
              <w:fldChar w:fldCharType="separate"/>
            </w:r>
            <w:r>
              <w:rPr>
                <w:noProof/>
                <w:webHidden/>
              </w:rPr>
              <w:t>4</w:t>
            </w:r>
            <w:r>
              <w:rPr>
                <w:noProof/>
                <w:webHidden/>
              </w:rPr>
              <w:fldChar w:fldCharType="end"/>
            </w:r>
          </w:hyperlink>
        </w:p>
        <w:p w14:paraId="2C72080C" w14:textId="505046F3" w:rsidR="003E18F8" w:rsidRDefault="003E18F8">
          <w:pPr>
            <w:pStyle w:val="TOC2"/>
            <w:tabs>
              <w:tab w:val="right" w:leader="dot" w:pos="9016"/>
            </w:tabs>
            <w:rPr>
              <w:rFonts w:eastAsiaTheme="minorEastAsia"/>
              <w:noProof/>
              <w:lang w:eastAsia="en-GB"/>
            </w:rPr>
          </w:pPr>
          <w:hyperlink w:anchor="_Toc91145781" w:history="1">
            <w:r w:rsidRPr="00DD5073">
              <w:rPr>
                <w:rStyle w:val="Hyperlink"/>
                <w:noProof/>
              </w:rPr>
              <w:t>3.1 Learners</w:t>
            </w:r>
            <w:r>
              <w:rPr>
                <w:noProof/>
                <w:webHidden/>
              </w:rPr>
              <w:tab/>
            </w:r>
            <w:r>
              <w:rPr>
                <w:noProof/>
                <w:webHidden/>
              </w:rPr>
              <w:fldChar w:fldCharType="begin"/>
            </w:r>
            <w:r>
              <w:rPr>
                <w:noProof/>
                <w:webHidden/>
              </w:rPr>
              <w:instrText xml:space="preserve"> PAGEREF _Toc91145781 \h </w:instrText>
            </w:r>
            <w:r>
              <w:rPr>
                <w:noProof/>
                <w:webHidden/>
              </w:rPr>
            </w:r>
            <w:r>
              <w:rPr>
                <w:noProof/>
                <w:webHidden/>
              </w:rPr>
              <w:fldChar w:fldCharType="separate"/>
            </w:r>
            <w:r>
              <w:rPr>
                <w:noProof/>
                <w:webHidden/>
              </w:rPr>
              <w:t>4</w:t>
            </w:r>
            <w:r>
              <w:rPr>
                <w:noProof/>
                <w:webHidden/>
              </w:rPr>
              <w:fldChar w:fldCharType="end"/>
            </w:r>
          </w:hyperlink>
        </w:p>
        <w:p w14:paraId="2DAB8702" w14:textId="3D3654CB" w:rsidR="003E18F8" w:rsidRDefault="003E18F8">
          <w:pPr>
            <w:pStyle w:val="TOC3"/>
            <w:tabs>
              <w:tab w:val="right" w:leader="dot" w:pos="9016"/>
            </w:tabs>
            <w:rPr>
              <w:rFonts w:eastAsiaTheme="minorEastAsia"/>
              <w:noProof/>
              <w:lang w:eastAsia="en-GB"/>
            </w:rPr>
          </w:pPr>
          <w:hyperlink w:anchor="_Toc91145782" w:history="1">
            <w:r w:rsidRPr="00DD5073">
              <w:rPr>
                <w:rStyle w:val="Hyperlink"/>
                <w:noProof/>
              </w:rPr>
              <w:t>3.11 Objectives</w:t>
            </w:r>
            <w:r>
              <w:rPr>
                <w:noProof/>
                <w:webHidden/>
              </w:rPr>
              <w:tab/>
            </w:r>
            <w:r>
              <w:rPr>
                <w:noProof/>
                <w:webHidden/>
              </w:rPr>
              <w:fldChar w:fldCharType="begin"/>
            </w:r>
            <w:r>
              <w:rPr>
                <w:noProof/>
                <w:webHidden/>
              </w:rPr>
              <w:instrText xml:space="preserve"> PAGEREF _Toc91145782 \h </w:instrText>
            </w:r>
            <w:r>
              <w:rPr>
                <w:noProof/>
                <w:webHidden/>
              </w:rPr>
            </w:r>
            <w:r>
              <w:rPr>
                <w:noProof/>
                <w:webHidden/>
              </w:rPr>
              <w:fldChar w:fldCharType="separate"/>
            </w:r>
            <w:r>
              <w:rPr>
                <w:noProof/>
                <w:webHidden/>
              </w:rPr>
              <w:t>4</w:t>
            </w:r>
            <w:r>
              <w:rPr>
                <w:noProof/>
                <w:webHidden/>
              </w:rPr>
              <w:fldChar w:fldCharType="end"/>
            </w:r>
          </w:hyperlink>
        </w:p>
        <w:p w14:paraId="2867189E" w14:textId="36DBB1D1" w:rsidR="003E18F8" w:rsidRDefault="003E18F8">
          <w:pPr>
            <w:pStyle w:val="TOC2"/>
            <w:tabs>
              <w:tab w:val="right" w:leader="dot" w:pos="9016"/>
            </w:tabs>
            <w:rPr>
              <w:rFonts w:eastAsiaTheme="minorEastAsia"/>
              <w:noProof/>
              <w:lang w:eastAsia="en-GB"/>
            </w:rPr>
          </w:pPr>
          <w:hyperlink w:anchor="_Toc91145783" w:history="1">
            <w:r w:rsidRPr="00DD5073">
              <w:rPr>
                <w:rStyle w:val="Hyperlink"/>
                <w:noProof/>
              </w:rPr>
              <w:t>3.2 Employers</w:t>
            </w:r>
            <w:r>
              <w:rPr>
                <w:noProof/>
                <w:webHidden/>
              </w:rPr>
              <w:tab/>
            </w:r>
            <w:r>
              <w:rPr>
                <w:noProof/>
                <w:webHidden/>
              </w:rPr>
              <w:fldChar w:fldCharType="begin"/>
            </w:r>
            <w:r>
              <w:rPr>
                <w:noProof/>
                <w:webHidden/>
              </w:rPr>
              <w:instrText xml:space="preserve"> PAGEREF _Toc91145783 \h </w:instrText>
            </w:r>
            <w:r>
              <w:rPr>
                <w:noProof/>
                <w:webHidden/>
              </w:rPr>
            </w:r>
            <w:r>
              <w:rPr>
                <w:noProof/>
                <w:webHidden/>
              </w:rPr>
              <w:fldChar w:fldCharType="separate"/>
            </w:r>
            <w:r>
              <w:rPr>
                <w:noProof/>
                <w:webHidden/>
              </w:rPr>
              <w:t>4</w:t>
            </w:r>
            <w:r>
              <w:rPr>
                <w:noProof/>
                <w:webHidden/>
              </w:rPr>
              <w:fldChar w:fldCharType="end"/>
            </w:r>
          </w:hyperlink>
        </w:p>
        <w:p w14:paraId="1628246A" w14:textId="2F2C4894" w:rsidR="003E18F8" w:rsidRDefault="003E18F8">
          <w:pPr>
            <w:pStyle w:val="TOC3"/>
            <w:tabs>
              <w:tab w:val="right" w:leader="dot" w:pos="9016"/>
            </w:tabs>
            <w:rPr>
              <w:rFonts w:eastAsiaTheme="minorEastAsia"/>
              <w:noProof/>
              <w:lang w:eastAsia="en-GB"/>
            </w:rPr>
          </w:pPr>
          <w:hyperlink w:anchor="_Toc91145784" w:history="1">
            <w:r w:rsidRPr="00DD5073">
              <w:rPr>
                <w:rStyle w:val="Hyperlink"/>
                <w:noProof/>
              </w:rPr>
              <w:t>3.21 Aim</w:t>
            </w:r>
            <w:r>
              <w:rPr>
                <w:noProof/>
                <w:webHidden/>
              </w:rPr>
              <w:tab/>
            </w:r>
            <w:r>
              <w:rPr>
                <w:noProof/>
                <w:webHidden/>
              </w:rPr>
              <w:fldChar w:fldCharType="begin"/>
            </w:r>
            <w:r>
              <w:rPr>
                <w:noProof/>
                <w:webHidden/>
              </w:rPr>
              <w:instrText xml:space="preserve"> PAGEREF _Toc91145784 \h </w:instrText>
            </w:r>
            <w:r>
              <w:rPr>
                <w:noProof/>
                <w:webHidden/>
              </w:rPr>
            </w:r>
            <w:r>
              <w:rPr>
                <w:noProof/>
                <w:webHidden/>
              </w:rPr>
              <w:fldChar w:fldCharType="separate"/>
            </w:r>
            <w:r>
              <w:rPr>
                <w:noProof/>
                <w:webHidden/>
              </w:rPr>
              <w:t>4</w:t>
            </w:r>
            <w:r>
              <w:rPr>
                <w:noProof/>
                <w:webHidden/>
              </w:rPr>
              <w:fldChar w:fldCharType="end"/>
            </w:r>
          </w:hyperlink>
        </w:p>
        <w:p w14:paraId="1D09C722" w14:textId="31950623" w:rsidR="003E18F8" w:rsidRDefault="003E18F8">
          <w:pPr>
            <w:pStyle w:val="TOC3"/>
            <w:tabs>
              <w:tab w:val="left" w:pos="1100"/>
              <w:tab w:val="right" w:leader="dot" w:pos="9016"/>
            </w:tabs>
            <w:rPr>
              <w:rFonts w:eastAsiaTheme="minorEastAsia"/>
              <w:noProof/>
              <w:lang w:eastAsia="en-GB"/>
            </w:rPr>
          </w:pPr>
          <w:hyperlink w:anchor="_Toc91145785" w:history="1">
            <w:r w:rsidRPr="00DD5073">
              <w:rPr>
                <w:rStyle w:val="Hyperlink"/>
                <w:noProof/>
              </w:rPr>
              <w:t>3.22</w:t>
            </w:r>
            <w:r>
              <w:rPr>
                <w:rFonts w:eastAsiaTheme="minorEastAsia"/>
                <w:noProof/>
                <w:lang w:eastAsia="en-GB"/>
              </w:rPr>
              <w:tab/>
            </w:r>
            <w:r w:rsidRPr="00DD5073">
              <w:rPr>
                <w:rStyle w:val="Hyperlink"/>
                <w:noProof/>
              </w:rPr>
              <w:t>Objectives</w:t>
            </w:r>
            <w:r>
              <w:rPr>
                <w:noProof/>
                <w:webHidden/>
              </w:rPr>
              <w:tab/>
            </w:r>
            <w:r>
              <w:rPr>
                <w:noProof/>
                <w:webHidden/>
              </w:rPr>
              <w:fldChar w:fldCharType="begin"/>
            </w:r>
            <w:r>
              <w:rPr>
                <w:noProof/>
                <w:webHidden/>
              </w:rPr>
              <w:instrText xml:space="preserve"> PAGEREF _Toc91145785 \h </w:instrText>
            </w:r>
            <w:r>
              <w:rPr>
                <w:noProof/>
                <w:webHidden/>
              </w:rPr>
            </w:r>
            <w:r>
              <w:rPr>
                <w:noProof/>
                <w:webHidden/>
              </w:rPr>
              <w:fldChar w:fldCharType="separate"/>
            </w:r>
            <w:r>
              <w:rPr>
                <w:noProof/>
                <w:webHidden/>
              </w:rPr>
              <w:t>4</w:t>
            </w:r>
            <w:r>
              <w:rPr>
                <w:noProof/>
                <w:webHidden/>
              </w:rPr>
              <w:fldChar w:fldCharType="end"/>
            </w:r>
          </w:hyperlink>
        </w:p>
        <w:p w14:paraId="1B2927EA" w14:textId="05E6C11A" w:rsidR="003E18F8" w:rsidRDefault="003E18F8">
          <w:pPr>
            <w:pStyle w:val="TOC2"/>
            <w:tabs>
              <w:tab w:val="right" w:leader="dot" w:pos="9016"/>
            </w:tabs>
            <w:rPr>
              <w:rFonts w:eastAsiaTheme="minorEastAsia"/>
              <w:noProof/>
              <w:lang w:eastAsia="en-GB"/>
            </w:rPr>
          </w:pPr>
          <w:hyperlink w:anchor="_Toc91145786" w:history="1">
            <w:r w:rsidRPr="00DD5073">
              <w:rPr>
                <w:rStyle w:val="Hyperlink"/>
                <w:noProof/>
              </w:rPr>
              <w:t>3.3 Staff</w:t>
            </w:r>
            <w:r>
              <w:rPr>
                <w:noProof/>
                <w:webHidden/>
              </w:rPr>
              <w:tab/>
            </w:r>
            <w:r>
              <w:rPr>
                <w:noProof/>
                <w:webHidden/>
              </w:rPr>
              <w:fldChar w:fldCharType="begin"/>
            </w:r>
            <w:r>
              <w:rPr>
                <w:noProof/>
                <w:webHidden/>
              </w:rPr>
              <w:instrText xml:space="preserve"> PAGEREF _Toc91145786 \h </w:instrText>
            </w:r>
            <w:r>
              <w:rPr>
                <w:noProof/>
                <w:webHidden/>
              </w:rPr>
            </w:r>
            <w:r>
              <w:rPr>
                <w:noProof/>
                <w:webHidden/>
              </w:rPr>
              <w:fldChar w:fldCharType="separate"/>
            </w:r>
            <w:r>
              <w:rPr>
                <w:noProof/>
                <w:webHidden/>
              </w:rPr>
              <w:t>5</w:t>
            </w:r>
            <w:r>
              <w:rPr>
                <w:noProof/>
                <w:webHidden/>
              </w:rPr>
              <w:fldChar w:fldCharType="end"/>
            </w:r>
          </w:hyperlink>
        </w:p>
        <w:p w14:paraId="14ECF734" w14:textId="39ABD129" w:rsidR="003E18F8" w:rsidRDefault="003E18F8">
          <w:pPr>
            <w:pStyle w:val="TOC3"/>
            <w:tabs>
              <w:tab w:val="right" w:leader="dot" w:pos="9016"/>
            </w:tabs>
            <w:rPr>
              <w:rFonts w:eastAsiaTheme="minorEastAsia"/>
              <w:noProof/>
              <w:lang w:eastAsia="en-GB"/>
            </w:rPr>
          </w:pPr>
          <w:hyperlink w:anchor="_Toc91145787" w:history="1">
            <w:r w:rsidRPr="00DD5073">
              <w:rPr>
                <w:rStyle w:val="Hyperlink"/>
                <w:noProof/>
              </w:rPr>
              <w:t>3.31 Aim</w:t>
            </w:r>
            <w:r>
              <w:rPr>
                <w:noProof/>
                <w:webHidden/>
              </w:rPr>
              <w:tab/>
            </w:r>
            <w:r>
              <w:rPr>
                <w:noProof/>
                <w:webHidden/>
              </w:rPr>
              <w:fldChar w:fldCharType="begin"/>
            </w:r>
            <w:r>
              <w:rPr>
                <w:noProof/>
                <w:webHidden/>
              </w:rPr>
              <w:instrText xml:space="preserve"> PAGEREF _Toc91145787 \h </w:instrText>
            </w:r>
            <w:r>
              <w:rPr>
                <w:noProof/>
                <w:webHidden/>
              </w:rPr>
            </w:r>
            <w:r>
              <w:rPr>
                <w:noProof/>
                <w:webHidden/>
              </w:rPr>
              <w:fldChar w:fldCharType="separate"/>
            </w:r>
            <w:r>
              <w:rPr>
                <w:noProof/>
                <w:webHidden/>
              </w:rPr>
              <w:t>5</w:t>
            </w:r>
            <w:r>
              <w:rPr>
                <w:noProof/>
                <w:webHidden/>
              </w:rPr>
              <w:fldChar w:fldCharType="end"/>
            </w:r>
          </w:hyperlink>
        </w:p>
        <w:p w14:paraId="61D44C65" w14:textId="38FB72E7" w:rsidR="003E18F8" w:rsidRDefault="003E18F8">
          <w:pPr>
            <w:pStyle w:val="TOC3"/>
            <w:tabs>
              <w:tab w:val="right" w:leader="dot" w:pos="9016"/>
            </w:tabs>
            <w:rPr>
              <w:rFonts w:eastAsiaTheme="minorEastAsia"/>
              <w:noProof/>
              <w:lang w:eastAsia="en-GB"/>
            </w:rPr>
          </w:pPr>
          <w:hyperlink w:anchor="_Toc91145788" w:history="1">
            <w:r w:rsidRPr="00DD5073">
              <w:rPr>
                <w:rStyle w:val="Hyperlink"/>
                <w:noProof/>
              </w:rPr>
              <w:t>3.32 Objectives</w:t>
            </w:r>
            <w:r>
              <w:rPr>
                <w:noProof/>
                <w:webHidden/>
              </w:rPr>
              <w:tab/>
            </w:r>
            <w:r>
              <w:rPr>
                <w:noProof/>
                <w:webHidden/>
              </w:rPr>
              <w:fldChar w:fldCharType="begin"/>
            </w:r>
            <w:r>
              <w:rPr>
                <w:noProof/>
                <w:webHidden/>
              </w:rPr>
              <w:instrText xml:space="preserve"> PAGEREF _Toc91145788 \h </w:instrText>
            </w:r>
            <w:r>
              <w:rPr>
                <w:noProof/>
                <w:webHidden/>
              </w:rPr>
            </w:r>
            <w:r>
              <w:rPr>
                <w:noProof/>
                <w:webHidden/>
              </w:rPr>
              <w:fldChar w:fldCharType="separate"/>
            </w:r>
            <w:r>
              <w:rPr>
                <w:noProof/>
                <w:webHidden/>
              </w:rPr>
              <w:t>5</w:t>
            </w:r>
            <w:r>
              <w:rPr>
                <w:noProof/>
                <w:webHidden/>
              </w:rPr>
              <w:fldChar w:fldCharType="end"/>
            </w:r>
          </w:hyperlink>
        </w:p>
        <w:p w14:paraId="2883BBF9" w14:textId="108C366D" w:rsidR="003E18F8" w:rsidRDefault="003E18F8">
          <w:pPr>
            <w:pStyle w:val="TOC2"/>
            <w:tabs>
              <w:tab w:val="right" w:leader="dot" w:pos="9016"/>
            </w:tabs>
            <w:rPr>
              <w:rFonts w:eastAsiaTheme="minorEastAsia"/>
              <w:noProof/>
              <w:lang w:eastAsia="en-GB"/>
            </w:rPr>
          </w:pPr>
          <w:hyperlink w:anchor="_Toc91145789" w:history="1">
            <w:r w:rsidRPr="00DD5073">
              <w:rPr>
                <w:rStyle w:val="Hyperlink"/>
                <w:noProof/>
              </w:rPr>
              <w:t>3.4 Partners and Contractors</w:t>
            </w:r>
            <w:r>
              <w:rPr>
                <w:noProof/>
                <w:webHidden/>
              </w:rPr>
              <w:tab/>
            </w:r>
            <w:r>
              <w:rPr>
                <w:noProof/>
                <w:webHidden/>
              </w:rPr>
              <w:fldChar w:fldCharType="begin"/>
            </w:r>
            <w:r>
              <w:rPr>
                <w:noProof/>
                <w:webHidden/>
              </w:rPr>
              <w:instrText xml:space="preserve"> PAGEREF _Toc91145789 \h </w:instrText>
            </w:r>
            <w:r>
              <w:rPr>
                <w:noProof/>
                <w:webHidden/>
              </w:rPr>
            </w:r>
            <w:r>
              <w:rPr>
                <w:noProof/>
                <w:webHidden/>
              </w:rPr>
              <w:fldChar w:fldCharType="separate"/>
            </w:r>
            <w:r>
              <w:rPr>
                <w:noProof/>
                <w:webHidden/>
              </w:rPr>
              <w:t>5</w:t>
            </w:r>
            <w:r>
              <w:rPr>
                <w:noProof/>
                <w:webHidden/>
              </w:rPr>
              <w:fldChar w:fldCharType="end"/>
            </w:r>
          </w:hyperlink>
        </w:p>
        <w:p w14:paraId="60CF0DE8" w14:textId="1DEF4AC0" w:rsidR="003E18F8" w:rsidRDefault="003E18F8">
          <w:pPr>
            <w:pStyle w:val="TOC3"/>
            <w:tabs>
              <w:tab w:val="right" w:leader="dot" w:pos="9016"/>
            </w:tabs>
            <w:rPr>
              <w:rFonts w:eastAsiaTheme="minorEastAsia"/>
              <w:noProof/>
              <w:lang w:eastAsia="en-GB"/>
            </w:rPr>
          </w:pPr>
          <w:hyperlink w:anchor="_Toc91145790" w:history="1">
            <w:r w:rsidRPr="00DD5073">
              <w:rPr>
                <w:rStyle w:val="Hyperlink"/>
                <w:noProof/>
              </w:rPr>
              <w:t>3.41 Aim</w:t>
            </w:r>
            <w:r>
              <w:rPr>
                <w:noProof/>
                <w:webHidden/>
              </w:rPr>
              <w:tab/>
            </w:r>
            <w:r>
              <w:rPr>
                <w:noProof/>
                <w:webHidden/>
              </w:rPr>
              <w:fldChar w:fldCharType="begin"/>
            </w:r>
            <w:r>
              <w:rPr>
                <w:noProof/>
                <w:webHidden/>
              </w:rPr>
              <w:instrText xml:space="preserve"> PAGEREF _Toc91145790 \h </w:instrText>
            </w:r>
            <w:r>
              <w:rPr>
                <w:noProof/>
                <w:webHidden/>
              </w:rPr>
            </w:r>
            <w:r>
              <w:rPr>
                <w:noProof/>
                <w:webHidden/>
              </w:rPr>
              <w:fldChar w:fldCharType="separate"/>
            </w:r>
            <w:r>
              <w:rPr>
                <w:noProof/>
                <w:webHidden/>
              </w:rPr>
              <w:t>5</w:t>
            </w:r>
            <w:r>
              <w:rPr>
                <w:noProof/>
                <w:webHidden/>
              </w:rPr>
              <w:fldChar w:fldCharType="end"/>
            </w:r>
          </w:hyperlink>
        </w:p>
        <w:p w14:paraId="02555DF1" w14:textId="53FF6966" w:rsidR="003E18F8" w:rsidRDefault="003E18F8">
          <w:pPr>
            <w:pStyle w:val="TOC3"/>
            <w:tabs>
              <w:tab w:val="right" w:leader="dot" w:pos="9016"/>
            </w:tabs>
            <w:rPr>
              <w:rFonts w:eastAsiaTheme="minorEastAsia"/>
              <w:noProof/>
              <w:lang w:eastAsia="en-GB"/>
            </w:rPr>
          </w:pPr>
          <w:hyperlink w:anchor="_Toc91145791" w:history="1">
            <w:r w:rsidRPr="00DD5073">
              <w:rPr>
                <w:rStyle w:val="Hyperlink"/>
                <w:noProof/>
              </w:rPr>
              <w:t>3.42 Objectives</w:t>
            </w:r>
            <w:r>
              <w:rPr>
                <w:noProof/>
                <w:webHidden/>
              </w:rPr>
              <w:tab/>
            </w:r>
            <w:r>
              <w:rPr>
                <w:noProof/>
                <w:webHidden/>
              </w:rPr>
              <w:fldChar w:fldCharType="begin"/>
            </w:r>
            <w:r>
              <w:rPr>
                <w:noProof/>
                <w:webHidden/>
              </w:rPr>
              <w:instrText xml:space="preserve"> PAGEREF _Toc91145791 \h </w:instrText>
            </w:r>
            <w:r>
              <w:rPr>
                <w:noProof/>
                <w:webHidden/>
              </w:rPr>
            </w:r>
            <w:r>
              <w:rPr>
                <w:noProof/>
                <w:webHidden/>
              </w:rPr>
              <w:fldChar w:fldCharType="separate"/>
            </w:r>
            <w:r>
              <w:rPr>
                <w:noProof/>
                <w:webHidden/>
              </w:rPr>
              <w:t>5</w:t>
            </w:r>
            <w:r>
              <w:rPr>
                <w:noProof/>
                <w:webHidden/>
              </w:rPr>
              <w:fldChar w:fldCharType="end"/>
            </w:r>
          </w:hyperlink>
        </w:p>
        <w:p w14:paraId="2001A62B" w14:textId="7DD999F0" w:rsidR="003E18F8" w:rsidRDefault="003E18F8">
          <w:pPr>
            <w:pStyle w:val="TOC1"/>
            <w:tabs>
              <w:tab w:val="left" w:pos="440"/>
              <w:tab w:val="right" w:leader="dot" w:pos="9016"/>
            </w:tabs>
            <w:rPr>
              <w:rFonts w:eastAsiaTheme="minorEastAsia"/>
              <w:noProof/>
              <w:lang w:eastAsia="en-GB"/>
            </w:rPr>
          </w:pPr>
          <w:hyperlink w:anchor="_Toc91145792" w:history="1">
            <w:r w:rsidRPr="00DD5073">
              <w:rPr>
                <w:rStyle w:val="Hyperlink"/>
                <w:noProof/>
              </w:rPr>
              <w:t>4-</w:t>
            </w:r>
            <w:r>
              <w:rPr>
                <w:rFonts w:eastAsiaTheme="minorEastAsia"/>
                <w:noProof/>
                <w:lang w:eastAsia="en-GB"/>
              </w:rPr>
              <w:tab/>
            </w:r>
            <w:r w:rsidRPr="00DD5073">
              <w:rPr>
                <w:rStyle w:val="Hyperlink"/>
                <w:noProof/>
              </w:rPr>
              <w:t>Success of the IAG policy</w:t>
            </w:r>
            <w:r>
              <w:rPr>
                <w:noProof/>
                <w:webHidden/>
              </w:rPr>
              <w:tab/>
            </w:r>
            <w:r>
              <w:rPr>
                <w:noProof/>
                <w:webHidden/>
              </w:rPr>
              <w:fldChar w:fldCharType="begin"/>
            </w:r>
            <w:r>
              <w:rPr>
                <w:noProof/>
                <w:webHidden/>
              </w:rPr>
              <w:instrText xml:space="preserve"> PAGEREF _Toc91145792 \h </w:instrText>
            </w:r>
            <w:r>
              <w:rPr>
                <w:noProof/>
                <w:webHidden/>
              </w:rPr>
            </w:r>
            <w:r>
              <w:rPr>
                <w:noProof/>
                <w:webHidden/>
              </w:rPr>
              <w:fldChar w:fldCharType="separate"/>
            </w:r>
            <w:r>
              <w:rPr>
                <w:noProof/>
                <w:webHidden/>
              </w:rPr>
              <w:t>5</w:t>
            </w:r>
            <w:r>
              <w:rPr>
                <w:noProof/>
                <w:webHidden/>
              </w:rPr>
              <w:fldChar w:fldCharType="end"/>
            </w:r>
          </w:hyperlink>
        </w:p>
        <w:p w14:paraId="7A507B43" w14:textId="6BBFB80C" w:rsidR="003E18F8" w:rsidRDefault="003E18F8">
          <w:pPr>
            <w:pStyle w:val="TOC2"/>
            <w:tabs>
              <w:tab w:val="right" w:leader="dot" w:pos="9016"/>
            </w:tabs>
            <w:rPr>
              <w:rFonts w:eastAsiaTheme="minorEastAsia"/>
              <w:noProof/>
              <w:lang w:eastAsia="en-GB"/>
            </w:rPr>
          </w:pPr>
          <w:hyperlink w:anchor="_Toc91145793" w:history="1">
            <w:r w:rsidRPr="00DD5073">
              <w:rPr>
                <w:rStyle w:val="Hyperlink"/>
                <w:noProof/>
              </w:rPr>
              <w:t>4.1 Measuring the Success.</w:t>
            </w:r>
            <w:r>
              <w:rPr>
                <w:noProof/>
                <w:webHidden/>
              </w:rPr>
              <w:tab/>
            </w:r>
            <w:r>
              <w:rPr>
                <w:noProof/>
                <w:webHidden/>
              </w:rPr>
              <w:fldChar w:fldCharType="begin"/>
            </w:r>
            <w:r>
              <w:rPr>
                <w:noProof/>
                <w:webHidden/>
              </w:rPr>
              <w:instrText xml:space="preserve"> PAGEREF _Toc91145793 \h </w:instrText>
            </w:r>
            <w:r>
              <w:rPr>
                <w:noProof/>
                <w:webHidden/>
              </w:rPr>
            </w:r>
            <w:r>
              <w:rPr>
                <w:noProof/>
                <w:webHidden/>
              </w:rPr>
              <w:fldChar w:fldCharType="separate"/>
            </w:r>
            <w:r>
              <w:rPr>
                <w:noProof/>
                <w:webHidden/>
              </w:rPr>
              <w:t>5</w:t>
            </w:r>
            <w:r>
              <w:rPr>
                <w:noProof/>
                <w:webHidden/>
              </w:rPr>
              <w:fldChar w:fldCharType="end"/>
            </w:r>
          </w:hyperlink>
        </w:p>
        <w:p w14:paraId="7C95C0A8" w14:textId="5AB21B94" w:rsidR="003E18F8" w:rsidRDefault="003E18F8">
          <w:pPr>
            <w:pStyle w:val="TOC2"/>
            <w:tabs>
              <w:tab w:val="right" w:leader="dot" w:pos="9016"/>
            </w:tabs>
            <w:rPr>
              <w:rFonts w:eastAsiaTheme="minorEastAsia"/>
              <w:noProof/>
              <w:lang w:eastAsia="en-GB"/>
            </w:rPr>
          </w:pPr>
          <w:hyperlink w:anchor="_Toc91145794" w:history="1">
            <w:r w:rsidRPr="00DD5073">
              <w:rPr>
                <w:rStyle w:val="Hyperlink"/>
                <w:noProof/>
              </w:rPr>
              <w:t>4.2 Responsibilities</w:t>
            </w:r>
            <w:r>
              <w:rPr>
                <w:noProof/>
                <w:webHidden/>
              </w:rPr>
              <w:tab/>
            </w:r>
            <w:r>
              <w:rPr>
                <w:noProof/>
                <w:webHidden/>
              </w:rPr>
              <w:fldChar w:fldCharType="begin"/>
            </w:r>
            <w:r>
              <w:rPr>
                <w:noProof/>
                <w:webHidden/>
              </w:rPr>
              <w:instrText xml:space="preserve"> PAGEREF _Toc91145794 \h </w:instrText>
            </w:r>
            <w:r>
              <w:rPr>
                <w:noProof/>
                <w:webHidden/>
              </w:rPr>
            </w:r>
            <w:r>
              <w:rPr>
                <w:noProof/>
                <w:webHidden/>
              </w:rPr>
              <w:fldChar w:fldCharType="separate"/>
            </w:r>
            <w:r>
              <w:rPr>
                <w:noProof/>
                <w:webHidden/>
              </w:rPr>
              <w:t>6</w:t>
            </w:r>
            <w:r>
              <w:rPr>
                <w:noProof/>
                <w:webHidden/>
              </w:rPr>
              <w:fldChar w:fldCharType="end"/>
            </w:r>
          </w:hyperlink>
        </w:p>
        <w:p w14:paraId="180CEF09" w14:textId="43D9A94A" w:rsidR="003E18F8" w:rsidRDefault="003E18F8">
          <w:pPr>
            <w:pStyle w:val="TOC2"/>
            <w:tabs>
              <w:tab w:val="right" w:leader="dot" w:pos="9016"/>
            </w:tabs>
            <w:rPr>
              <w:rFonts w:eastAsiaTheme="minorEastAsia"/>
              <w:noProof/>
              <w:lang w:eastAsia="en-GB"/>
            </w:rPr>
          </w:pPr>
          <w:hyperlink w:anchor="_Toc91145795" w:history="1">
            <w:r w:rsidRPr="00DD5073">
              <w:rPr>
                <w:rStyle w:val="Hyperlink"/>
                <w:noProof/>
              </w:rPr>
              <w:t>4.2 Quality Assurance &amp; Evaluation</w:t>
            </w:r>
            <w:r>
              <w:rPr>
                <w:noProof/>
                <w:webHidden/>
              </w:rPr>
              <w:tab/>
            </w:r>
            <w:r>
              <w:rPr>
                <w:noProof/>
                <w:webHidden/>
              </w:rPr>
              <w:fldChar w:fldCharType="begin"/>
            </w:r>
            <w:r>
              <w:rPr>
                <w:noProof/>
                <w:webHidden/>
              </w:rPr>
              <w:instrText xml:space="preserve"> PAGEREF _Toc91145795 \h </w:instrText>
            </w:r>
            <w:r>
              <w:rPr>
                <w:noProof/>
                <w:webHidden/>
              </w:rPr>
            </w:r>
            <w:r>
              <w:rPr>
                <w:noProof/>
                <w:webHidden/>
              </w:rPr>
              <w:fldChar w:fldCharType="separate"/>
            </w:r>
            <w:r>
              <w:rPr>
                <w:noProof/>
                <w:webHidden/>
              </w:rPr>
              <w:t>6</w:t>
            </w:r>
            <w:r>
              <w:rPr>
                <w:noProof/>
                <w:webHidden/>
              </w:rPr>
              <w:fldChar w:fldCharType="end"/>
            </w:r>
          </w:hyperlink>
        </w:p>
        <w:p w14:paraId="433AE571" w14:textId="41D8A10F" w:rsidR="003E18F8" w:rsidRDefault="003E18F8">
          <w:pPr>
            <w:pStyle w:val="TOC1"/>
            <w:tabs>
              <w:tab w:val="left" w:pos="440"/>
              <w:tab w:val="right" w:leader="dot" w:pos="9016"/>
            </w:tabs>
            <w:rPr>
              <w:rFonts w:eastAsiaTheme="minorEastAsia"/>
              <w:noProof/>
              <w:lang w:eastAsia="en-GB"/>
            </w:rPr>
          </w:pPr>
          <w:hyperlink w:anchor="_Toc91145796" w:history="1">
            <w:r w:rsidRPr="00DD5073">
              <w:rPr>
                <w:rStyle w:val="Hyperlink"/>
                <w:noProof/>
              </w:rPr>
              <w:t>5-</w:t>
            </w:r>
            <w:r>
              <w:rPr>
                <w:rFonts w:eastAsiaTheme="minorEastAsia"/>
                <w:noProof/>
                <w:lang w:eastAsia="en-GB"/>
              </w:rPr>
              <w:tab/>
            </w:r>
            <w:r w:rsidRPr="00DD5073">
              <w:rPr>
                <w:rStyle w:val="Hyperlink"/>
                <w:noProof/>
              </w:rPr>
              <w:t>IAG Statement of Service</w:t>
            </w:r>
            <w:r>
              <w:rPr>
                <w:noProof/>
                <w:webHidden/>
              </w:rPr>
              <w:tab/>
            </w:r>
            <w:r>
              <w:rPr>
                <w:noProof/>
                <w:webHidden/>
              </w:rPr>
              <w:fldChar w:fldCharType="begin"/>
            </w:r>
            <w:r>
              <w:rPr>
                <w:noProof/>
                <w:webHidden/>
              </w:rPr>
              <w:instrText xml:space="preserve"> PAGEREF _Toc91145796 \h </w:instrText>
            </w:r>
            <w:r>
              <w:rPr>
                <w:noProof/>
                <w:webHidden/>
              </w:rPr>
            </w:r>
            <w:r>
              <w:rPr>
                <w:noProof/>
                <w:webHidden/>
              </w:rPr>
              <w:fldChar w:fldCharType="separate"/>
            </w:r>
            <w:r>
              <w:rPr>
                <w:noProof/>
                <w:webHidden/>
              </w:rPr>
              <w:t>6</w:t>
            </w:r>
            <w:r>
              <w:rPr>
                <w:noProof/>
                <w:webHidden/>
              </w:rPr>
              <w:fldChar w:fldCharType="end"/>
            </w:r>
          </w:hyperlink>
        </w:p>
        <w:p w14:paraId="4580EA3B" w14:textId="79BF0038" w:rsidR="003E18F8" w:rsidRDefault="003E18F8">
          <w:pPr>
            <w:pStyle w:val="TOC2"/>
            <w:tabs>
              <w:tab w:val="right" w:leader="dot" w:pos="9016"/>
            </w:tabs>
            <w:rPr>
              <w:rFonts w:eastAsiaTheme="minorEastAsia"/>
              <w:noProof/>
              <w:lang w:eastAsia="en-GB"/>
            </w:rPr>
          </w:pPr>
          <w:hyperlink w:anchor="_Toc91145797" w:history="1">
            <w:r w:rsidRPr="00DD5073">
              <w:rPr>
                <w:rStyle w:val="Hyperlink"/>
                <w:noProof/>
              </w:rPr>
              <w:t>5.1 Aims</w:t>
            </w:r>
            <w:r>
              <w:rPr>
                <w:noProof/>
                <w:webHidden/>
              </w:rPr>
              <w:tab/>
            </w:r>
            <w:r>
              <w:rPr>
                <w:noProof/>
                <w:webHidden/>
              </w:rPr>
              <w:fldChar w:fldCharType="begin"/>
            </w:r>
            <w:r>
              <w:rPr>
                <w:noProof/>
                <w:webHidden/>
              </w:rPr>
              <w:instrText xml:space="preserve"> PAGEREF _Toc91145797 \h </w:instrText>
            </w:r>
            <w:r>
              <w:rPr>
                <w:noProof/>
                <w:webHidden/>
              </w:rPr>
            </w:r>
            <w:r>
              <w:rPr>
                <w:noProof/>
                <w:webHidden/>
              </w:rPr>
              <w:fldChar w:fldCharType="separate"/>
            </w:r>
            <w:r>
              <w:rPr>
                <w:noProof/>
                <w:webHidden/>
              </w:rPr>
              <w:t>6</w:t>
            </w:r>
            <w:r>
              <w:rPr>
                <w:noProof/>
                <w:webHidden/>
              </w:rPr>
              <w:fldChar w:fldCharType="end"/>
            </w:r>
          </w:hyperlink>
        </w:p>
        <w:p w14:paraId="7DA6AC87" w14:textId="01E5C427" w:rsidR="003E18F8" w:rsidRDefault="003E18F8">
          <w:pPr>
            <w:pStyle w:val="TOC2"/>
            <w:tabs>
              <w:tab w:val="right" w:leader="dot" w:pos="9016"/>
            </w:tabs>
            <w:rPr>
              <w:rFonts w:eastAsiaTheme="minorEastAsia"/>
              <w:noProof/>
              <w:lang w:eastAsia="en-GB"/>
            </w:rPr>
          </w:pPr>
          <w:hyperlink w:anchor="_Toc91145798" w:history="1">
            <w:r w:rsidRPr="00DD5073">
              <w:rPr>
                <w:rStyle w:val="Hyperlink"/>
                <w:noProof/>
              </w:rPr>
              <w:t>5.2 Outcomes of our IAG Service</w:t>
            </w:r>
            <w:r>
              <w:rPr>
                <w:noProof/>
                <w:webHidden/>
              </w:rPr>
              <w:tab/>
            </w:r>
            <w:r>
              <w:rPr>
                <w:noProof/>
                <w:webHidden/>
              </w:rPr>
              <w:fldChar w:fldCharType="begin"/>
            </w:r>
            <w:r>
              <w:rPr>
                <w:noProof/>
                <w:webHidden/>
              </w:rPr>
              <w:instrText xml:space="preserve"> PAGEREF _Toc91145798 \h </w:instrText>
            </w:r>
            <w:r>
              <w:rPr>
                <w:noProof/>
                <w:webHidden/>
              </w:rPr>
            </w:r>
            <w:r>
              <w:rPr>
                <w:noProof/>
                <w:webHidden/>
              </w:rPr>
              <w:fldChar w:fldCharType="separate"/>
            </w:r>
            <w:r>
              <w:rPr>
                <w:noProof/>
                <w:webHidden/>
              </w:rPr>
              <w:t>6</w:t>
            </w:r>
            <w:r>
              <w:rPr>
                <w:noProof/>
                <w:webHidden/>
              </w:rPr>
              <w:fldChar w:fldCharType="end"/>
            </w:r>
          </w:hyperlink>
        </w:p>
        <w:p w14:paraId="7E35A1BD" w14:textId="344AD325" w:rsidR="003E18F8" w:rsidRDefault="003E18F8">
          <w:pPr>
            <w:pStyle w:val="TOC2"/>
            <w:tabs>
              <w:tab w:val="right" w:leader="dot" w:pos="9016"/>
            </w:tabs>
            <w:rPr>
              <w:rFonts w:eastAsiaTheme="minorEastAsia"/>
              <w:noProof/>
              <w:lang w:eastAsia="en-GB"/>
            </w:rPr>
          </w:pPr>
          <w:hyperlink w:anchor="_Toc91145799" w:history="1">
            <w:r w:rsidRPr="00DD5073">
              <w:rPr>
                <w:rStyle w:val="Hyperlink"/>
                <w:noProof/>
              </w:rPr>
              <w:t>5.3 Implementation</w:t>
            </w:r>
            <w:r>
              <w:rPr>
                <w:noProof/>
                <w:webHidden/>
              </w:rPr>
              <w:tab/>
            </w:r>
            <w:r>
              <w:rPr>
                <w:noProof/>
                <w:webHidden/>
              </w:rPr>
              <w:fldChar w:fldCharType="begin"/>
            </w:r>
            <w:r>
              <w:rPr>
                <w:noProof/>
                <w:webHidden/>
              </w:rPr>
              <w:instrText xml:space="preserve"> PAGEREF _Toc91145799 \h </w:instrText>
            </w:r>
            <w:r>
              <w:rPr>
                <w:noProof/>
                <w:webHidden/>
              </w:rPr>
            </w:r>
            <w:r>
              <w:rPr>
                <w:noProof/>
                <w:webHidden/>
              </w:rPr>
              <w:fldChar w:fldCharType="separate"/>
            </w:r>
            <w:r>
              <w:rPr>
                <w:noProof/>
                <w:webHidden/>
              </w:rPr>
              <w:t>7</w:t>
            </w:r>
            <w:r>
              <w:rPr>
                <w:noProof/>
                <w:webHidden/>
              </w:rPr>
              <w:fldChar w:fldCharType="end"/>
            </w:r>
          </w:hyperlink>
        </w:p>
        <w:p w14:paraId="6A8AC2AC" w14:textId="5C4FBF64" w:rsidR="003E18F8" w:rsidRDefault="003E18F8">
          <w:pPr>
            <w:pStyle w:val="TOC2"/>
            <w:tabs>
              <w:tab w:val="right" w:leader="dot" w:pos="9016"/>
            </w:tabs>
            <w:rPr>
              <w:rFonts w:eastAsiaTheme="minorEastAsia"/>
              <w:noProof/>
              <w:lang w:eastAsia="en-GB"/>
            </w:rPr>
          </w:pPr>
          <w:hyperlink w:anchor="_Toc91145800" w:history="1">
            <w:r w:rsidRPr="00DD5073">
              <w:rPr>
                <w:rStyle w:val="Hyperlink"/>
                <w:noProof/>
              </w:rPr>
              <w:t>5.4 Learning Support</w:t>
            </w:r>
            <w:r>
              <w:rPr>
                <w:noProof/>
                <w:webHidden/>
              </w:rPr>
              <w:tab/>
            </w:r>
            <w:r>
              <w:rPr>
                <w:noProof/>
                <w:webHidden/>
              </w:rPr>
              <w:fldChar w:fldCharType="begin"/>
            </w:r>
            <w:r>
              <w:rPr>
                <w:noProof/>
                <w:webHidden/>
              </w:rPr>
              <w:instrText xml:space="preserve"> PAGEREF _Toc91145800 \h </w:instrText>
            </w:r>
            <w:r>
              <w:rPr>
                <w:noProof/>
                <w:webHidden/>
              </w:rPr>
            </w:r>
            <w:r>
              <w:rPr>
                <w:noProof/>
                <w:webHidden/>
              </w:rPr>
              <w:fldChar w:fldCharType="separate"/>
            </w:r>
            <w:r>
              <w:rPr>
                <w:noProof/>
                <w:webHidden/>
              </w:rPr>
              <w:t>7</w:t>
            </w:r>
            <w:r>
              <w:rPr>
                <w:noProof/>
                <w:webHidden/>
              </w:rPr>
              <w:fldChar w:fldCharType="end"/>
            </w:r>
          </w:hyperlink>
        </w:p>
        <w:p w14:paraId="685B39CB" w14:textId="525DE857" w:rsidR="003E18F8" w:rsidRDefault="003E18F8">
          <w:pPr>
            <w:pStyle w:val="TOC3"/>
            <w:tabs>
              <w:tab w:val="right" w:leader="dot" w:pos="9016"/>
            </w:tabs>
            <w:rPr>
              <w:rFonts w:eastAsiaTheme="minorEastAsia"/>
              <w:noProof/>
              <w:lang w:eastAsia="en-GB"/>
            </w:rPr>
          </w:pPr>
          <w:hyperlink w:anchor="_Toc91145801" w:history="1">
            <w:r w:rsidRPr="00DD5073">
              <w:rPr>
                <w:rStyle w:val="Hyperlink"/>
                <w:noProof/>
              </w:rPr>
              <w:t>5.41 Support During Your Studies</w:t>
            </w:r>
            <w:r>
              <w:rPr>
                <w:noProof/>
                <w:webHidden/>
              </w:rPr>
              <w:tab/>
            </w:r>
            <w:r>
              <w:rPr>
                <w:noProof/>
                <w:webHidden/>
              </w:rPr>
              <w:fldChar w:fldCharType="begin"/>
            </w:r>
            <w:r>
              <w:rPr>
                <w:noProof/>
                <w:webHidden/>
              </w:rPr>
              <w:instrText xml:space="preserve"> PAGEREF _Toc91145801 \h </w:instrText>
            </w:r>
            <w:r>
              <w:rPr>
                <w:noProof/>
                <w:webHidden/>
              </w:rPr>
            </w:r>
            <w:r>
              <w:rPr>
                <w:noProof/>
                <w:webHidden/>
              </w:rPr>
              <w:fldChar w:fldCharType="separate"/>
            </w:r>
            <w:r>
              <w:rPr>
                <w:noProof/>
                <w:webHidden/>
              </w:rPr>
              <w:t>7</w:t>
            </w:r>
            <w:r>
              <w:rPr>
                <w:noProof/>
                <w:webHidden/>
              </w:rPr>
              <w:fldChar w:fldCharType="end"/>
            </w:r>
          </w:hyperlink>
        </w:p>
        <w:p w14:paraId="0EC4FD83" w14:textId="0640FB68" w:rsidR="003E18F8" w:rsidRDefault="003E18F8">
          <w:pPr>
            <w:pStyle w:val="TOC3"/>
            <w:tabs>
              <w:tab w:val="right" w:leader="dot" w:pos="9016"/>
            </w:tabs>
            <w:rPr>
              <w:rFonts w:eastAsiaTheme="minorEastAsia"/>
              <w:noProof/>
              <w:lang w:eastAsia="en-GB"/>
            </w:rPr>
          </w:pPr>
          <w:hyperlink w:anchor="_Toc91145802" w:history="1">
            <w:r w:rsidRPr="00DD5073">
              <w:rPr>
                <w:rStyle w:val="Hyperlink"/>
                <w:noProof/>
              </w:rPr>
              <w:t>5.42 Help With Moving On</w:t>
            </w:r>
            <w:r>
              <w:rPr>
                <w:noProof/>
                <w:webHidden/>
              </w:rPr>
              <w:tab/>
            </w:r>
            <w:r>
              <w:rPr>
                <w:noProof/>
                <w:webHidden/>
              </w:rPr>
              <w:fldChar w:fldCharType="begin"/>
            </w:r>
            <w:r>
              <w:rPr>
                <w:noProof/>
                <w:webHidden/>
              </w:rPr>
              <w:instrText xml:space="preserve"> PAGEREF _Toc91145802 \h </w:instrText>
            </w:r>
            <w:r>
              <w:rPr>
                <w:noProof/>
                <w:webHidden/>
              </w:rPr>
            </w:r>
            <w:r>
              <w:rPr>
                <w:noProof/>
                <w:webHidden/>
              </w:rPr>
              <w:fldChar w:fldCharType="separate"/>
            </w:r>
            <w:r>
              <w:rPr>
                <w:noProof/>
                <w:webHidden/>
              </w:rPr>
              <w:t>7</w:t>
            </w:r>
            <w:r>
              <w:rPr>
                <w:noProof/>
                <w:webHidden/>
              </w:rPr>
              <w:fldChar w:fldCharType="end"/>
            </w:r>
          </w:hyperlink>
        </w:p>
        <w:p w14:paraId="363E391F" w14:textId="712994FF" w:rsidR="003E18F8" w:rsidRDefault="003E18F8">
          <w:pPr>
            <w:pStyle w:val="TOC2"/>
            <w:tabs>
              <w:tab w:val="right" w:leader="dot" w:pos="9016"/>
            </w:tabs>
            <w:rPr>
              <w:rFonts w:eastAsiaTheme="minorEastAsia"/>
              <w:noProof/>
              <w:lang w:eastAsia="en-GB"/>
            </w:rPr>
          </w:pPr>
          <w:hyperlink w:anchor="_Toc91145803" w:history="1">
            <w:r w:rsidRPr="00DD5073">
              <w:rPr>
                <w:rStyle w:val="Hyperlink"/>
                <w:noProof/>
              </w:rPr>
              <w:t>5.5 What Can you Expect from us?</w:t>
            </w:r>
            <w:r>
              <w:rPr>
                <w:noProof/>
                <w:webHidden/>
              </w:rPr>
              <w:tab/>
            </w:r>
            <w:r>
              <w:rPr>
                <w:noProof/>
                <w:webHidden/>
              </w:rPr>
              <w:fldChar w:fldCharType="begin"/>
            </w:r>
            <w:r>
              <w:rPr>
                <w:noProof/>
                <w:webHidden/>
              </w:rPr>
              <w:instrText xml:space="preserve"> PAGEREF _Toc91145803 \h </w:instrText>
            </w:r>
            <w:r>
              <w:rPr>
                <w:noProof/>
                <w:webHidden/>
              </w:rPr>
            </w:r>
            <w:r>
              <w:rPr>
                <w:noProof/>
                <w:webHidden/>
              </w:rPr>
              <w:fldChar w:fldCharType="separate"/>
            </w:r>
            <w:r>
              <w:rPr>
                <w:noProof/>
                <w:webHidden/>
              </w:rPr>
              <w:t>8</w:t>
            </w:r>
            <w:r>
              <w:rPr>
                <w:noProof/>
                <w:webHidden/>
              </w:rPr>
              <w:fldChar w:fldCharType="end"/>
            </w:r>
          </w:hyperlink>
        </w:p>
        <w:p w14:paraId="0C222C63" w14:textId="2B04AA8F" w:rsidR="003E18F8" w:rsidRDefault="003E18F8">
          <w:pPr>
            <w:pStyle w:val="TOC3"/>
            <w:tabs>
              <w:tab w:val="right" w:leader="dot" w:pos="9016"/>
            </w:tabs>
            <w:rPr>
              <w:rFonts w:eastAsiaTheme="minorEastAsia"/>
              <w:noProof/>
              <w:lang w:eastAsia="en-GB"/>
            </w:rPr>
          </w:pPr>
          <w:hyperlink w:anchor="_Toc91145804" w:history="1">
            <w:r w:rsidRPr="00DD5073">
              <w:rPr>
                <w:rStyle w:val="Hyperlink"/>
                <w:noProof/>
              </w:rPr>
              <w:t>5.51 Equality of Treatment</w:t>
            </w:r>
            <w:r>
              <w:rPr>
                <w:noProof/>
                <w:webHidden/>
              </w:rPr>
              <w:tab/>
            </w:r>
            <w:r>
              <w:rPr>
                <w:noProof/>
                <w:webHidden/>
              </w:rPr>
              <w:fldChar w:fldCharType="begin"/>
            </w:r>
            <w:r>
              <w:rPr>
                <w:noProof/>
                <w:webHidden/>
              </w:rPr>
              <w:instrText xml:space="preserve"> PAGEREF _Toc91145804 \h </w:instrText>
            </w:r>
            <w:r>
              <w:rPr>
                <w:noProof/>
                <w:webHidden/>
              </w:rPr>
            </w:r>
            <w:r>
              <w:rPr>
                <w:noProof/>
                <w:webHidden/>
              </w:rPr>
              <w:fldChar w:fldCharType="separate"/>
            </w:r>
            <w:r>
              <w:rPr>
                <w:noProof/>
                <w:webHidden/>
              </w:rPr>
              <w:t>8</w:t>
            </w:r>
            <w:r>
              <w:rPr>
                <w:noProof/>
                <w:webHidden/>
              </w:rPr>
              <w:fldChar w:fldCharType="end"/>
            </w:r>
          </w:hyperlink>
        </w:p>
        <w:p w14:paraId="160D8871" w14:textId="23ACC3DF" w:rsidR="003E18F8" w:rsidRDefault="003E18F8">
          <w:pPr>
            <w:pStyle w:val="TOC3"/>
            <w:tabs>
              <w:tab w:val="right" w:leader="dot" w:pos="9016"/>
            </w:tabs>
            <w:rPr>
              <w:rFonts w:eastAsiaTheme="minorEastAsia"/>
              <w:noProof/>
              <w:lang w:eastAsia="en-GB"/>
            </w:rPr>
          </w:pPr>
          <w:hyperlink w:anchor="_Toc91145805" w:history="1">
            <w:r w:rsidRPr="00DD5073">
              <w:rPr>
                <w:rStyle w:val="Hyperlink"/>
                <w:noProof/>
              </w:rPr>
              <w:t>5.52Confidentiality</w:t>
            </w:r>
            <w:r>
              <w:rPr>
                <w:noProof/>
                <w:webHidden/>
              </w:rPr>
              <w:tab/>
            </w:r>
            <w:r>
              <w:rPr>
                <w:noProof/>
                <w:webHidden/>
              </w:rPr>
              <w:fldChar w:fldCharType="begin"/>
            </w:r>
            <w:r>
              <w:rPr>
                <w:noProof/>
                <w:webHidden/>
              </w:rPr>
              <w:instrText xml:space="preserve"> PAGEREF _Toc91145805 \h </w:instrText>
            </w:r>
            <w:r>
              <w:rPr>
                <w:noProof/>
                <w:webHidden/>
              </w:rPr>
            </w:r>
            <w:r>
              <w:rPr>
                <w:noProof/>
                <w:webHidden/>
              </w:rPr>
              <w:fldChar w:fldCharType="separate"/>
            </w:r>
            <w:r>
              <w:rPr>
                <w:noProof/>
                <w:webHidden/>
              </w:rPr>
              <w:t>8</w:t>
            </w:r>
            <w:r>
              <w:rPr>
                <w:noProof/>
                <w:webHidden/>
              </w:rPr>
              <w:fldChar w:fldCharType="end"/>
            </w:r>
          </w:hyperlink>
        </w:p>
        <w:p w14:paraId="20380C8D" w14:textId="577F980E" w:rsidR="003E18F8" w:rsidRDefault="003E18F8">
          <w:pPr>
            <w:pStyle w:val="TOC2"/>
            <w:tabs>
              <w:tab w:val="right" w:leader="dot" w:pos="9016"/>
            </w:tabs>
            <w:rPr>
              <w:rFonts w:eastAsiaTheme="minorEastAsia"/>
              <w:noProof/>
              <w:lang w:eastAsia="en-GB"/>
            </w:rPr>
          </w:pPr>
          <w:hyperlink w:anchor="_Toc91145806" w:history="1">
            <w:r w:rsidRPr="00DD5073">
              <w:rPr>
                <w:rStyle w:val="Hyperlink"/>
                <w:noProof/>
              </w:rPr>
              <w:t>5.6 What do we expect from you?</w:t>
            </w:r>
            <w:r>
              <w:rPr>
                <w:noProof/>
                <w:webHidden/>
              </w:rPr>
              <w:tab/>
            </w:r>
            <w:r>
              <w:rPr>
                <w:noProof/>
                <w:webHidden/>
              </w:rPr>
              <w:fldChar w:fldCharType="begin"/>
            </w:r>
            <w:r>
              <w:rPr>
                <w:noProof/>
                <w:webHidden/>
              </w:rPr>
              <w:instrText xml:space="preserve"> PAGEREF _Toc91145806 \h </w:instrText>
            </w:r>
            <w:r>
              <w:rPr>
                <w:noProof/>
                <w:webHidden/>
              </w:rPr>
            </w:r>
            <w:r>
              <w:rPr>
                <w:noProof/>
                <w:webHidden/>
              </w:rPr>
              <w:fldChar w:fldCharType="separate"/>
            </w:r>
            <w:r>
              <w:rPr>
                <w:noProof/>
                <w:webHidden/>
              </w:rPr>
              <w:t>9</w:t>
            </w:r>
            <w:r>
              <w:rPr>
                <w:noProof/>
                <w:webHidden/>
              </w:rPr>
              <w:fldChar w:fldCharType="end"/>
            </w:r>
          </w:hyperlink>
        </w:p>
        <w:p w14:paraId="21464B3A" w14:textId="4DEBC2AA" w:rsidR="003E18F8" w:rsidRDefault="003E18F8">
          <w:pPr>
            <w:pStyle w:val="TOC2"/>
            <w:tabs>
              <w:tab w:val="right" w:leader="dot" w:pos="9016"/>
            </w:tabs>
            <w:rPr>
              <w:rFonts w:eastAsiaTheme="minorEastAsia"/>
              <w:noProof/>
              <w:lang w:eastAsia="en-GB"/>
            </w:rPr>
          </w:pPr>
          <w:hyperlink w:anchor="_Toc91145807" w:history="1">
            <w:r w:rsidRPr="00DD5073">
              <w:rPr>
                <w:rStyle w:val="Hyperlink"/>
                <w:noProof/>
              </w:rPr>
              <w:t>5.7 Feedback, Comments and Complaints</w:t>
            </w:r>
            <w:r>
              <w:rPr>
                <w:noProof/>
                <w:webHidden/>
              </w:rPr>
              <w:tab/>
            </w:r>
            <w:r>
              <w:rPr>
                <w:noProof/>
                <w:webHidden/>
              </w:rPr>
              <w:fldChar w:fldCharType="begin"/>
            </w:r>
            <w:r>
              <w:rPr>
                <w:noProof/>
                <w:webHidden/>
              </w:rPr>
              <w:instrText xml:space="preserve"> PAGEREF _Toc91145807 \h </w:instrText>
            </w:r>
            <w:r>
              <w:rPr>
                <w:noProof/>
                <w:webHidden/>
              </w:rPr>
            </w:r>
            <w:r>
              <w:rPr>
                <w:noProof/>
                <w:webHidden/>
              </w:rPr>
              <w:fldChar w:fldCharType="separate"/>
            </w:r>
            <w:r>
              <w:rPr>
                <w:noProof/>
                <w:webHidden/>
              </w:rPr>
              <w:t>9</w:t>
            </w:r>
            <w:r>
              <w:rPr>
                <w:noProof/>
                <w:webHidden/>
              </w:rPr>
              <w:fldChar w:fldCharType="end"/>
            </w:r>
          </w:hyperlink>
        </w:p>
        <w:p w14:paraId="20C0A6EC" w14:textId="667A10D9" w:rsidR="003E18F8" w:rsidRDefault="003E18F8">
          <w:pPr>
            <w:pStyle w:val="TOC3"/>
            <w:tabs>
              <w:tab w:val="right" w:leader="dot" w:pos="9016"/>
            </w:tabs>
            <w:rPr>
              <w:rFonts w:eastAsiaTheme="minorEastAsia"/>
              <w:noProof/>
              <w:lang w:eastAsia="en-GB"/>
            </w:rPr>
          </w:pPr>
          <w:hyperlink w:anchor="_Toc91145808" w:history="1">
            <w:r w:rsidRPr="00DD5073">
              <w:rPr>
                <w:rStyle w:val="Hyperlink"/>
                <w:noProof/>
              </w:rPr>
              <w:t>5.71 HOW TO CONTACT US:</w:t>
            </w:r>
            <w:r>
              <w:rPr>
                <w:noProof/>
                <w:webHidden/>
              </w:rPr>
              <w:tab/>
            </w:r>
            <w:r>
              <w:rPr>
                <w:noProof/>
                <w:webHidden/>
              </w:rPr>
              <w:fldChar w:fldCharType="begin"/>
            </w:r>
            <w:r>
              <w:rPr>
                <w:noProof/>
                <w:webHidden/>
              </w:rPr>
              <w:instrText xml:space="preserve"> PAGEREF _Toc91145808 \h </w:instrText>
            </w:r>
            <w:r>
              <w:rPr>
                <w:noProof/>
                <w:webHidden/>
              </w:rPr>
            </w:r>
            <w:r>
              <w:rPr>
                <w:noProof/>
                <w:webHidden/>
              </w:rPr>
              <w:fldChar w:fldCharType="separate"/>
            </w:r>
            <w:r>
              <w:rPr>
                <w:noProof/>
                <w:webHidden/>
              </w:rPr>
              <w:t>9</w:t>
            </w:r>
            <w:r>
              <w:rPr>
                <w:noProof/>
                <w:webHidden/>
              </w:rPr>
              <w:fldChar w:fldCharType="end"/>
            </w:r>
          </w:hyperlink>
        </w:p>
        <w:p w14:paraId="68968CE4" w14:textId="19D05DB7" w:rsidR="00BC281A" w:rsidRDefault="00BC281A">
          <w:r>
            <w:rPr>
              <w:b/>
              <w:bCs/>
              <w:noProof/>
            </w:rPr>
            <w:fldChar w:fldCharType="end"/>
          </w:r>
        </w:p>
      </w:sdtContent>
    </w:sdt>
    <w:p w14:paraId="488B6E8C" w14:textId="77777777" w:rsidR="00BC281A" w:rsidRDefault="00BC281A">
      <w:pPr>
        <w:rPr>
          <w:rFonts w:asciiTheme="majorHAnsi" w:eastAsiaTheme="majorEastAsia" w:hAnsiTheme="majorHAnsi" w:cstheme="majorBidi"/>
          <w:color w:val="1481AB" w:themeColor="accent1" w:themeShade="BF"/>
          <w:sz w:val="26"/>
          <w:szCs w:val="26"/>
        </w:rPr>
      </w:pPr>
      <w:r>
        <w:lastRenderedPageBreak/>
        <w:br w:type="page"/>
      </w:r>
    </w:p>
    <w:p w14:paraId="406F998D" w14:textId="159E77C1" w:rsidR="00FE304A" w:rsidRDefault="00BC281A" w:rsidP="00B8163E">
      <w:pPr>
        <w:pStyle w:val="Heading1"/>
        <w:numPr>
          <w:ilvl w:val="0"/>
          <w:numId w:val="1"/>
        </w:numPr>
      </w:pPr>
      <w:bookmarkStart w:id="0" w:name="_Toc91145776"/>
      <w:r>
        <w:lastRenderedPageBreak/>
        <w:t>Introduction</w:t>
      </w:r>
      <w:bookmarkEnd w:id="0"/>
    </w:p>
    <w:p w14:paraId="6F4139CA" w14:textId="1668A364" w:rsidR="00FE304A" w:rsidRDefault="00FE304A" w:rsidP="00FE304A">
      <w:r>
        <w:t xml:space="preserve">The purpose of the policy is to set out the Information, Advice and Guidance services </w:t>
      </w:r>
      <w:proofErr w:type="spellStart"/>
      <w:r w:rsidR="00D575D2">
        <w:t>Educare</w:t>
      </w:r>
      <w:proofErr w:type="spellEnd"/>
      <w:r w:rsidR="00D575D2">
        <w:t xml:space="preserve"> International LTD</w:t>
      </w:r>
      <w:r>
        <w:t xml:space="preserve"> commits to provide to potential and current learners, parents of learners under the age of 18, staff and employers. The policy is designed to ensure consistent, effective, and fair treatment for all. This policy has been impact assessed to ensure that it does not adversely affect staff on the grounds of sex, transgender, marital or civil partnership status, racial group, nationality, sexual orientation, religion or belief disability or age. The policy should be read in conjunction with other Green Steps Academy policies and procedures including the equality policy, confidentiality policy, Privacy policy.</w:t>
      </w:r>
    </w:p>
    <w:p w14:paraId="3452F258" w14:textId="36770224" w:rsidR="00FE304A" w:rsidRDefault="00FE304A" w:rsidP="00B8163E">
      <w:pPr>
        <w:pStyle w:val="Heading1"/>
        <w:numPr>
          <w:ilvl w:val="0"/>
          <w:numId w:val="1"/>
        </w:numPr>
      </w:pPr>
      <w:bookmarkStart w:id="1" w:name="_Toc91145777"/>
      <w:r>
        <w:t>I</w:t>
      </w:r>
      <w:r w:rsidR="006E2972">
        <w:t xml:space="preserve">nformation, Advice and </w:t>
      </w:r>
      <w:proofErr w:type="spellStart"/>
      <w:r w:rsidR="006E2972">
        <w:t>Guidence</w:t>
      </w:r>
      <w:proofErr w:type="spellEnd"/>
      <w:r>
        <w:t xml:space="preserve"> (IAG)</w:t>
      </w:r>
      <w:bookmarkEnd w:id="1"/>
    </w:p>
    <w:p w14:paraId="6D27EC76" w14:textId="3F159503" w:rsidR="00FE304A" w:rsidRDefault="00006664" w:rsidP="00006664">
      <w:pPr>
        <w:pStyle w:val="Heading2"/>
      </w:pPr>
      <w:bookmarkStart w:id="2" w:name="_Toc91145778"/>
      <w:r>
        <w:t xml:space="preserve">2.1 </w:t>
      </w:r>
      <w:r w:rsidR="00FE304A">
        <w:t>Definitions:</w:t>
      </w:r>
      <w:bookmarkEnd w:id="2"/>
    </w:p>
    <w:p w14:paraId="12D502C6" w14:textId="486D3038" w:rsidR="00FE304A" w:rsidRDefault="00FE304A" w:rsidP="00B8163E">
      <w:pPr>
        <w:pStyle w:val="ListParagraph"/>
        <w:numPr>
          <w:ilvl w:val="0"/>
          <w:numId w:val="8"/>
        </w:numPr>
      </w:pPr>
      <w:r>
        <w:t xml:space="preserve">Information refers to the provision of factual, unbiased information relating to learning and careers. Information can be imparted verbally by an advisor or by printed material, and the internet. </w:t>
      </w:r>
    </w:p>
    <w:p w14:paraId="74F3DBEB" w14:textId="41A76B00" w:rsidR="00FE304A" w:rsidRDefault="00FE304A" w:rsidP="00B8163E">
      <w:pPr>
        <w:pStyle w:val="ListParagraph"/>
        <w:numPr>
          <w:ilvl w:val="0"/>
          <w:numId w:val="8"/>
        </w:numPr>
      </w:pPr>
      <w:r>
        <w:t>Advice requires more in-depth interaction with the client. It includes the explanation of information and how to access and use the information. When giving advice we will always endeavour to suggest, or encourage you to explore, different options for achieving your goals.</w:t>
      </w:r>
    </w:p>
    <w:p w14:paraId="1F7F4612" w14:textId="3EB4D567" w:rsidR="00FE304A" w:rsidRDefault="00FE304A" w:rsidP="00B8163E">
      <w:pPr>
        <w:pStyle w:val="ListParagraph"/>
        <w:numPr>
          <w:ilvl w:val="0"/>
          <w:numId w:val="8"/>
        </w:numPr>
      </w:pPr>
      <w:r>
        <w:t>Guidance involves an in-depth session or series of sessions between the client and advisor, in which the advisor helps the client through the process of making decisions about learning and careers. This may include support in accessing and using online resources.</w:t>
      </w:r>
    </w:p>
    <w:p w14:paraId="70AFD9EE" w14:textId="44087C2E" w:rsidR="00FE304A" w:rsidRDefault="00006664" w:rsidP="00FE304A">
      <w:pPr>
        <w:pStyle w:val="Heading2"/>
      </w:pPr>
      <w:bookmarkStart w:id="3" w:name="_Toc91145779"/>
      <w:r>
        <w:t xml:space="preserve">2.2 </w:t>
      </w:r>
      <w:r w:rsidR="00FE304A">
        <w:t>O</w:t>
      </w:r>
      <w:r w:rsidR="006E2972">
        <w:t>bjectives</w:t>
      </w:r>
      <w:bookmarkEnd w:id="3"/>
    </w:p>
    <w:p w14:paraId="254884E9" w14:textId="77777777" w:rsidR="00FE304A" w:rsidRDefault="00FE304A" w:rsidP="00FE304A">
      <w:r>
        <w:t xml:space="preserve">We have defined specific objectives against which we will measure the effectiveness of our IAG service: </w:t>
      </w:r>
    </w:p>
    <w:p w14:paraId="6A1FA573" w14:textId="77777777" w:rsidR="00FE304A" w:rsidRDefault="00FE304A" w:rsidP="00FE304A">
      <w:r>
        <w:t xml:space="preserve">(Specific targets will vary year by year). </w:t>
      </w:r>
    </w:p>
    <w:p w14:paraId="5B1B1F91" w14:textId="77777777" w:rsidR="00FE304A" w:rsidRDefault="00FE304A" w:rsidP="00FE304A">
      <w:r>
        <w:t>To provide impartial, unbiased IAG in a form that is easily understood by the recipient.</w:t>
      </w:r>
    </w:p>
    <w:p w14:paraId="01E55EAC" w14:textId="77777777" w:rsidR="00006664" w:rsidRDefault="00FE304A" w:rsidP="00B8163E">
      <w:pPr>
        <w:pStyle w:val="ListParagraph"/>
        <w:numPr>
          <w:ilvl w:val="0"/>
          <w:numId w:val="2"/>
        </w:numPr>
      </w:pPr>
      <w:r>
        <w:t>To ensure IAG is treated confidentially as per the Data Protection Act 2018 and GDPR.</w:t>
      </w:r>
    </w:p>
    <w:p w14:paraId="7DEDF85B" w14:textId="77777777" w:rsidR="00006664" w:rsidRDefault="00FE304A" w:rsidP="00B8163E">
      <w:pPr>
        <w:pStyle w:val="ListParagraph"/>
        <w:numPr>
          <w:ilvl w:val="0"/>
          <w:numId w:val="2"/>
        </w:numPr>
      </w:pPr>
      <w:r>
        <w:t xml:space="preserve">To ensure IAG promotes and embeds equality and diversity throughout </w:t>
      </w:r>
      <w:proofErr w:type="gramStart"/>
      <w:r>
        <w:t>all of</w:t>
      </w:r>
      <w:proofErr w:type="gramEnd"/>
      <w:r>
        <w:t xml:space="preserve"> the provision. </w:t>
      </w:r>
    </w:p>
    <w:p w14:paraId="5E34A84F" w14:textId="77777777" w:rsidR="00006664" w:rsidRDefault="00FE304A" w:rsidP="00B8163E">
      <w:pPr>
        <w:pStyle w:val="ListParagraph"/>
        <w:numPr>
          <w:ilvl w:val="0"/>
          <w:numId w:val="2"/>
        </w:numPr>
      </w:pPr>
      <w:r>
        <w:t>To systematically monitor, review, evaluate and continually improve our IAG and measure performance.</w:t>
      </w:r>
    </w:p>
    <w:p w14:paraId="46912316" w14:textId="77777777" w:rsidR="00006664" w:rsidRDefault="00FE304A" w:rsidP="00B8163E">
      <w:pPr>
        <w:pStyle w:val="ListParagraph"/>
        <w:numPr>
          <w:ilvl w:val="0"/>
          <w:numId w:val="2"/>
        </w:numPr>
      </w:pPr>
      <w:r>
        <w:t>To signpost clients to other competent organisations/services where the nature of the query, interest or concern is out of scope of our capability/competence.</w:t>
      </w:r>
    </w:p>
    <w:p w14:paraId="2A44C374" w14:textId="77777777" w:rsidR="00006664" w:rsidRDefault="00FE304A" w:rsidP="00B8163E">
      <w:pPr>
        <w:pStyle w:val="ListParagraph"/>
        <w:numPr>
          <w:ilvl w:val="0"/>
          <w:numId w:val="2"/>
        </w:numPr>
      </w:pPr>
      <w:r>
        <w:t xml:space="preserve">Minimising the withdrawal of learners. </w:t>
      </w:r>
    </w:p>
    <w:p w14:paraId="59E5045E" w14:textId="77777777" w:rsidR="00006664" w:rsidRDefault="00FE304A" w:rsidP="00B8163E">
      <w:pPr>
        <w:pStyle w:val="ListParagraph"/>
        <w:numPr>
          <w:ilvl w:val="0"/>
          <w:numId w:val="2"/>
        </w:numPr>
      </w:pPr>
      <w:r>
        <w:t xml:space="preserve">Timeliness of learners’ achievement of qualifications. </w:t>
      </w:r>
    </w:p>
    <w:p w14:paraId="729A4EC7" w14:textId="77777777" w:rsidR="00006664" w:rsidRDefault="00FE304A" w:rsidP="00B8163E">
      <w:pPr>
        <w:pStyle w:val="ListParagraph"/>
        <w:numPr>
          <w:ilvl w:val="0"/>
          <w:numId w:val="2"/>
        </w:numPr>
      </w:pPr>
      <w:r>
        <w:t xml:space="preserve">Learner satisfaction levels. </w:t>
      </w:r>
    </w:p>
    <w:p w14:paraId="67106DD1" w14:textId="29065291" w:rsidR="00FE304A" w:rsidRDefault="00FE304A" w:rsidP="00B8163E">
      <w:pPr>
        <w:pStyle w:val="ListParagraph"/>
        <w:numPr>
          <w:ilvl w:val="0"/>
          <w:numId w:val="2"/>
        </w:numPr>
      </w:pPr>
      <w:r>
        <w:t xml:space="preserve">Employer satisfaction levels. </w:t>
      </w:r>
    </w:p>
    <w:p w14:paraId="7C51DF23" w14:textId="4EF1E920" w:rsidR="00FE304A" w:rsidRDefault="00FE304A" w:rsidP="00B8163E">
      <w:pPr>
        <w:pStyle w:val="Heading1"/>
        <w:numPr>
          <w:ilvl w:val="0"/>
          <w:numId w:val="1"/>
        </w:numPr>
      </w:pPr>
      <w:bookmarkStart w:id="4" w:name="_Toc91145780"/>
      <w:r>
        <w:lastRenderedPageBreak/>
        <w:t>S</w:t>
      </w:r>
      <w:r w:rsidR="006E2972">
        <w:t>pecific Aims and Objectives</w:t>
      </w:r>
      <w:r>
        <w:t>:</w:t>
      </w:r>
      <w:bookmarkEnd w:id="4"/>
    </w:p>
    <w:p w14:paraId="6BEA375A" w14:textId="0A649DF1" w:rsidR="00FE304A" w:rsidRDefault="00006664" w:rsidP="00006664">
      <w:pPr>
        <w:pStyle w:val="Heading2"/>
      </w:pPr>
      <w:bookmarkStart w:id="5" w:name="_Toc91145781"/>
      <w:r>
        <w:t xml:space="preserve">3.1 </w:t>
      </w:r>
      <w:r w:rsidR="00FE304A">
        <w:t>Learners</w:t>
      </w:r>
      <w:bookmarkEnd w:id="5"/>
    </w:p>
    <w:p w14:paraId="510BCE0A" w14:textId="0E281B48" w:rsidR="00006664" w:rsidRPr="00006664" w:rsidRDefault="00006664" w:rsidP="00006664">
      <w:pPr>
        <w:pStyle w:val="Heading3"/>
      </w:pPr>
      <w:r>
        <w:tab/>
      </w:r>
      <w:bookmarkStart w:id="6" w:name="_Toc91145782"/>
      <w:r w:rsidR="00213EE4">
        <w:t>3.11 Objectives</w:t>
      </w:r>
      <w:bookmarkEnd w:id="6"/>
    </w:p>
    <w:p w14:paraId="70B5826A" w14:textId="70363C6A" w:rsidR="00006664" w:rsidRDefault="00FE304A" w:rsidP="00B8163E">
      <w:pPr>
        <w:pStyle w:val="ListParagraph"/>
        <w:numPr>
          <w:ilvl w:val="0"/>
          <w:numId w:val="3"/>
        </w:numPr>
      </w:pPr>
      <w:r>
        <w:t>To support clients and learners to understand the range of opportunities available through clear information in a variety of contexts and formats which enables them to make informed and realistic decisions about their current and potential future vocational or personal needs based on accurate information.</w:t>
      </w:r>
    </w:p>
    <w:p w14:paraId="6BB8ADE2" w14:textId="26F3AF37" w:rsidR="00006664" w:rsidRDefault="00006664" w:rsidP="00B8163E">
      <w:pPr>
        <w:pStyle w:val="ListParagraph"/>
        <w:numPr>
          <w:ilvl w:val="0"/>
          <w:numId w:val="3"/>
        </w:numPr>
      </w:pPr>
      <w:r>
        <w:t xml:space="preserve">To overcome any learner perceived barriers and challenges to learning development and progression, encouraging an ethos of lifelong </w:t>
      </w:r>
      <w:proofErr w:type="gramStart"/>
      <w:r>
        <w:t>learning</w:t>
      </w:r>
      <w:proofErr w:type="gramEnd"/>
      <w:r>
        <w:t xml:space="preserve"> and finding effective learning and training solutions for individuals.</w:t>
      </w:r>
    </w:p>
    <w:p w14:paraId="7698B4B1" w14:textId="4312A05F" w:rsidR="00FE304A" w:rsidRDefault="00FE304A" w:rsidP="00B8163E">
      <w:pPr>
        <w:pStyle w:val="ListParagraph"/>
        <w:numPr>
          <w:ilvl w:val="0"/>
          <w:numId w:val="3"/>
        </w:numPr>
      </w:pPr>
      <w:r>
        <w:t>To evaluate and continuously improve our performance and measure through:</w:t>
      </w:r>
    </w:p>
    <w:p w14:paraId="5B58EF99" w14:textId="48BF221E" w:rsidR="00FE304A" w:rsidRDefault="00D575D2" w:rsidP="00B8163E">
      <w:pPr>
        <w:pStyle w:val="ListParagraph"/>
        <w:numPr>
          <w:ilvl w:val="0"/>
          <w:numId w:val="4"/>
        </w:numPr>
      </w:pPr>
      <w:r>
        <w:t>Indication</w:t>
      </w:r>
      <w:r w:rsidR="00C9246E">
        <w:t xml:space="preserve"> surveys completed by learners</w:t>
      </w:r>
      <w:r w:rsidR="00FE304A">
        <w:t xml:space="preserve">. </w:t>
      </w:r>
    </w:p>
    <w:p w14:paraId="68F0EE1F" w14:textId="6E254B1B" w:rsidR="00FE304A" w:rsidRDefault="00FE304A" w:rsidP="00B8163E">
      <w:pPr>
        <w:pStyle w:val="ListParagraph"/>
        <w:numPr>
          <w:ilvl w:val="0"/>
          <w:numId w:val="4"/>
        </w:numPr>
      </w:pPr>
      <w:r>
        <w:t xml:space="preserve">Learner responsiveness as evidenced in individual learner retention, </w:t>
      </w:r>
      <w:proofErr w:type="gramStart"/>
      <w:r>
        <w:t>success</w:t>
      </w:r>
      <w:proofErr w:type="gramEnd"/>
      <w:r>
        <w:t xml:space="preserve"> and achievement data, which is mapped back to the IAG outcomes and is part of the process that informs the identification of the most appropriate programme of learning, initial assessment processes and target setting for learners. </w:t>
      </w:r>
    </w:p>
    <w:p w14:paraId="4CA35D6C" w14:textId="50D75720" w:rsidR="00006664" w:rsidRDefault="00FE304A" w:rsidP="00B8163E">
      <w:pPr>
        <w:pStyle w:val="ListParagraph"/>
        <w:numPr>
          <w:ilvl w:val="0"/>
          <w:numId w:val="4"/>
        </w:numPr>
      </w:pPr>
      <w:r>
        <w:t xml:space="preserve">Process of embedding Equality and Diversity, Functional Skills and Safeguarding into all aspects of IAG for the full cohort of clients. </w:t>
      </w:r>
    </w:p>
    <w:p w14:paraId="063E7D78" w14:textId="4E117309" w:rsidR="00FE304A" w:rsidRDefault="00006664" w:rsidP="00EF3DBA">
      <w:pPr>
        <w:pStyle w:val="Heading2"/>
      </w:pPr>
      <w:bookmarkStart w:id="7" w:name="_Toc91145783"/>
      <w:r>
        <w:t xml:space="preserve">3.2 </w:t>
      </w:r>
      <w:r w:rsidR="00FE304A">
        <w:t>Employers</w:t>
      </w:r>
      <w:bookmarkEnd w:id="7"/>
      <w:r w:rsidR="00FE304A">
        <w:t xml:space="preserve"> </w:t>
      </w:r>
    </w:p>
    <w:p w14:paraId="0E76F624" w14:textId="07B19EBA" w:rsidR="00213EE4" w:rsidRPr="00213EE4" w:rsidRDefault="00213EE4" w:rsidP="00213EE4">
      <w:pPr>
        <w:pStyle w:val="Heading3"/>
      </w:pPr>
      <w:r>
        <w:tab/>
      </w:r>
      <w:bookmarkStart w:id="8" w:name="_Toc91145784"/>
      <w:r>
        <w:t>3.21 Aim</w:t>
      </w:r>
      <w:bookmarkEnd w:id="8"/>
    </w:p>
    <w:p w14:paraId="4D332670" w14:textId="4E06CE8A" w:rsidR="00FE304A" w:rsidRDefault="00FE304A" w:rsidP="00FE304A">
      <w:r>
        <w:t>To provide employers full access to IAG which is fit for purpose, current, updated, reliable, easy to understand and addresses the wide range of questions and challenges, issues and concerns that may develop during considering and implementing training solutions. Our policy is to help employers develop their own business further by providing IAG on training solutions that meet individual employer needs.</w:t>
      </w:r>
    </w:p>
    <w:p w14:paraId="3E567EEA" w14:textId="16223129" w:rsidR="00FE304A" w:rsidRDefault="00FE304A" w:rsidP="00B8163E">
      <w:pPr>
        <w:pStyle w:val="Heading3"/>
        <w:numPr>
          <w:ilvl w:val="1"/>
          <w:numId w:val="5"/>
        </w:numPr>
      </w:pPr>
      <w:bookmarkStart w:id="9" w:name="_Toc91145785"/>
      <w:r>
        <w:t>Objectives</w:t>
      </w:r>
      <w:bookmarkEnd w:id="9"/>
    </w:p>
    <w:p w14:paraId="13E397ED" w14:textId="77777777" w:rsidR="00213EE4" w:rsidRDefault="00FE304A" w:rsidP="00B8163E">
      <w:pPr>
        <w:pStyle w:val="ListParagraph"/>
        <w:numPr>
          <w:ilvl w:val="0"/>
          <w:numId w:val="6"/>
        </w:numPr>
      </w:pPr>
      <w:r>
        <w:t>To promote and deliver specified vocational programmes to individuals who meet the Government Funding Body eligibility criteria or at a cost for those who do not.</w:t>
      </w:r>
    </w:p>
    <w:p w14:paraId="412E04C3" w14:textId="6B0AAEDF" w:rsidR="00FE304A" w:rsidRDefault="00FE304A" w:rsidP="00B8163E">
      <w:pPr>
        <w:pStyle w:val="ListParagraph"/>
        <w:numPr>
          <w:ilvl w:val="0"/>
          <w:numId w:val="6"/>
        </w:numPr>
      </w:pPr>
      <w:r>
        <w:t>To evaluate and continuously improve the quality of our performance and delivery and measure distance. travelled against the following criteria:</w:t>
      </w:r>
    </w:p>
    <w:p w14:paraId="1D797406" w14:textId="70F9E7C3" w:rsidR="00FE304A" w:rsidRDefault="00FE304A" w:rsidP="00B8163E">
      <w:pPr>
        <w:pStyle w:val="ListParagraph"/>
        <w:numPr>
          <w:ilvl w:val="0"/>
          <w:numId w:val="7"/>
        </w:numPr>
      </w:pPr>
      <w:r>
        <w:t xml:space="preserve">Employer responsiveness, employer engagement and employer organisational requirements. </w:t>
      </w:r>
    </w:p>
    <w:p w14:paraId="7838B9D3" w14:textId="2E7DF3C4" w:rsidR="00FE304A" w:rsidRDefault="00FE304A" w:rsidP="00B8163E">
      <w:pPr>
        <w:pStyle w:val="ListParagraph"/>
        <w:numPr>
          <w:ilvl w:val="0"/>
          <w:numId w:val="4"/>
        </w:numPr>
      </w:pPr>
      <w:r>
        <w:t xml:space="preserve">Success in employee achievement or completion of programmes. </w:t>
      </w:r>
    </w:p>
    <w:p w14:paraId="7D48DE35" w14:textId="77777777" w:rsidR="00213EE4" w:rsidRDefault="00213EE4">
      <w:pPr>
        <w:rPr>
          <w:rFonts w:asciiTheme="majorHAnsi" w:eastAsiaTheme="majorEastAsia" w:hAnsiTheme="majorHAnsi" w:cstheme="majorBidi"/>
          <w:color w:val="1481AB" w:themeColor="accent1" w:themeShade="BF"/>
          <w:sz w:val="26"/>
          <w:szCs w:val="26"/>
        </w:rPr>
      </w:pPr>
      <w:r>
        <w:br w:type="page"/>
      </w:r>
    </w:p>
    <w:p w14:paraId="7344618D" w14:textId="4812335A" w:rsidR="00213EE4" w:rsidRDefault="00213EE4" w:rsidP="00213EE4">
      <w:pPr>
        <w:pStyle w:val="Heading2"/>
      </w:pPr>
      <w:bookmarkStart w:id="10" w:name="_Toc91145786"/>
      <w:r>
        <w:lastRenderedPageBreak/>
        <w:t xml:space="preserve">3.3 </w:t>
      </w:r>
      <w:r w:rsidR="00FE304A">
        <w:t>Staff</w:t>
      </w:r>
      <w:bookmarkEnd w:id="10"/>
      <w:r w:rsidR="00FE304A">
        <w:t xml:space="preserve"> </w:t>
      </w:r>
    </w:p>
    <w:p w14:paraId="333DC432" w14:textId="7E0F7F70" w:rsidR="00FE304A" w:rsidRDefault="00213EE4" w:rsidP="00213EE4">
      <w:pPr>
        <w:pStyle w:val="Heading3"/>
        <w:ind w:firstLine="720"/>
      </w:pPr>
      <w:bookmarkStart w:id="11" w:name="_Toc91145787"/>
      <w:r>
        <w:t xml:space="preserve">3.31 </w:t>
      </w:r>
      <w:r w:rsidR="00FE304A">
        <w:t>Aim</w:t>
      </w:r>
      <w:bookmarkEnd w:id="11"/>
    </w:p>
    <w:p w14:paraId="30A5D048" w14:textId="13BC0185" w:rsidR="00FE304A" w:rsidRDefault="00FE304A" w:rsidP="00FE304A">
      <w:r>
        <w:t xml:space="preserve">To provide all staff with effective IAG to enable them to continually develop their knowledge, understanding and expertise in specific areas, perform their own job role effectively and become an asset within the culture of </w:t>
      </w:r>
      <w:proofErr w:type="spellStart"/>
      <w:r w:rsidR="00D575D2">
        <w:t>Educare</w:t>
      </w:r>
      <w:proofErr w:type="spellEnd"/>
      <w:r>
        <w:t>.</w:t>
      </w:r>
    </w:p>
    <w:p w14:paraId="64342DC6" w14:textId="35CABD17" w:rsidR="00FE304A" w:rsidRDefault="00213EE4" w:rsidP="00213EE4">
      <w:pPr>
        <w:pStyle w:val="Heading3"/>
        <w:ind w:firstLine="720"/>
      </w:pPr>
      <w:bookmarkStart w:id="12" w:name="_Toc91145788"/>
      <w:r>
        <w:t xml:space="preserve">3.32 </w:t>
      </w:r>
      <w:r w:rsidR="00FE304A">
        <w:t>Objectives</w:t>
      </w:r>
      <w:bookmarkEnd w:id="12"/>
    </w:p>
    <w:p w14:paraId="1190622D" w14:textId="77777777" w:rsidR="00E713BE" w:rsidRDefault="00FE304A" w:rsidP="00B8163E">
      <w:pPr>
        <w:pStyle w:val="ListParagraph"/>
        <w:numPr>
          <w:ilvl w:val="0"/>
          <w:numId w:val="9"/>
        </w:numPr>
      </w:pPr>
      <w:r>
        <w:t>To enable our staff to identify their own competencies and to direct them to the most appropriate internal and/or external sources who can address individual CPD (Continuous Professional Development) needs.</w:t>
      </w:r>
    </w:p>
    <w:p w14:paraId="3463FBC3" w14:textId="77777777" w:rsidR="00E713BE" w:rsidRDefault="00FE304A" w:rsidP="00B8163E">
      <w:pPr>
        <w:pStyle w:val="ListParagraph"/>
        <w:numPr>
          <w:ilvl w:val="0"/>
          <w:numId w:val="9"/>
        </w:numPr>
      </w:pPr>
      <w:r>
        <w:t xml:space="preserve">To train all staff involved in IAG to a level that meets their job role and responsibilities. </w:t>
      </w:r>
    </w:p>
    <w:p w14:paraId="1509AAD9" w14:textId="4FFCE82E" w:rsidR="00FE304A" w:rsidRDefault="00FE304A" w:rsidP="00B8163E">
      <w:pPr>
        <w:pStyle w:val="ListParagraph"/>
        <w:numPr>
          <w:ilvl w:val="0"/>
          <w:numId w:val="9"/>
        </w:numPr>
      </w:pPr>
      <w:r>
        <w:t>To evaluate and continuously improve our performance measuring performance against:</w:t>
      </w:r>
    </w:p>
    <w:p w14:paraId="2EEBFF54" w14:textId="485F38C6" w:rsidR="00FE304A" w:rsidRDefault="00FE304A" w:rsidP="00B8163E">
      <w:pPr>
        <w:pStyle w:val="ListParagraph"/>
        <w:numPr>
          <w:ilvl w:val="0"/>
          <w:numId w:val="4"/>
        </w:numPr>
      </w:pPr>
      <w:r>
        <w:t>Staff retention</w:t>
      </w:r>
    </w:p>
    <w:p w14:paraId="2EAF11B5" w14:textId="20D841C4" w:rsidR="00FE304A" w:rsidRDefault="00FE304A" w:rsidP="00B8163E">
      <w:pPr>
        <w:pStyle w:val="ListParagraph"/>
        <w:numPr>
          <w:ilvl w:val="0"/>
          <w:numId w:val="4"/>
        </w:numPr>
      </w:pPr>
      <w:r>
        <w:t>Staff CPD against awarding body requirements</w:t>
      </w:r>
    </w:p>
    <w:p w14:paraId="0D471E94" w14:textId="38DF14B5" w:rsidR="00FE304A" w:rsidRDefault="00FE304A" w:rsidP="00B8163E">
      <w:pPr>
        <w:pStyle w:val="ListParagraph"/>
        <w:numPr>
          <w:ilvl w:val="0"/>
          <w:numId w:val="4"/>
        </w:numPr>
      </w:pPr>
      <w:r>
        <w:t>Staff Appraisals</w:t>
      </w:r>
    </w:p>
    <w:p w14:paraId="7C6CD4BA" w14:textId="026C54F9" w:rsidR="00FE304A" w:rsidRDefault="00FE304A" w:rsidP="00B8163E">
      <w:pPr>
        <w:pStyle w:val="ListParagraph"/>
        <w:numPr>
          <w:ilvl w:val="0"/>
          <w:numId w:val="4"/>
        </w:numPr>
      </w:pPr>
      <w:r>
        <w:t>Key Performance Indicators</w:t>
      </w:r>
    </w:p>
    <w:p w14:paraId="7629CFEA" w14:textId="0949E4BD" w:rsidR="00FE304A" w:rsidRDefault="00FE304A" w:rsidP="00B8163E">
      <w:pPr>
        <w:pStyle w:val="ListParagraph"/>
        <w:numPr>
          <w:ilvl w:val="0"/>
          <w:numId w:val="4"/>
        </w:numPr>
      </w:pPr>
      <w:r>
        <w:t>Business needs</w:t>
      </w:r>
    </w:p>
    <w:p w14:paraId="29A8E8B4" w14:textId="5C84AF04" w:rsidR="00EF3DBA" w:rsidRDefault="00FE304A" w:rsidP="00B8163E">
      <w:pPr>
        <w:pStyle w:val="ListParagraph"/>
        <w:numPr>
          <w:ilvl w:val="0"/>
          <w:numId w:val="9"/>
        </w:numPr>
      </w:pPr>
      <w:r>
        <w:t>To continue to develop effective strategies and take effective action to improve the company performance through our employees.</w:t>
      </w:r>
    </w:p>
    <w:p w14:paraId="2E1CCA75" w14:textId="4FF41024" w:rsidR="00FE304A" w:rsidRDefault="00FE304A" w:rsidP="00FE304A">
      <w:r>
        <w:t>The names, locations and up to date contact details of other providers is available in the IAG office.</w:t>
      </w:r>
    </w:p>
    <w:p w14:paraId="43F7EB1F" w14:textId="77777777" w:rsidR="00E713BE" w:rsidRDefault="00E713BE" w:rsidP="00EF3DBA">
      <w:pPr>
        <w:pStyle w:val="Heading2"/>
      </w:pPr>
      <w:bookmarkStart w:id="13" w:name="_Toc91145789"/>
      <w:r>
        <w:t xml:space="preserve">3.4 </w:t>
      </w:r>
      <w:r w:rsidR="00EF3DBA">
        <w:t>Partners and Contractors</w:t>
      </w:r>
      <w:bookmarkEnd w:id="13"/>
      <w:r w:rsidR="00EF3DBA">
        <w:t xml:space="preserve"> </w:t>
      </w:r>
    </w:p>
    <w:p w14:paraId="2BFEB78C" w14:textId="2B4C25D2" w:rsidR="00EF3DBA" w:rsidRDefault="00E713BE" w:rsidP="00E713BE">
      <w:pPr>
        <w:pStyle w:val="Heading3"/>
        <w:ind w:firstLine="720"/>
      </w:pPr>
      <w:bookmarkStart w:id="14" w:name="_Toc91145790"/>
      <w:r>
        <w:t xml:space="preserve">3.41 </w:t>
      </w:r>
      <w:r w:rsidR="00EF3DBA">
        <w:t>Aim</w:t>
      </w:r>
      <w:bookmarkEnd w:id="14"/>
    </w:p>
    <w:p w14:paraId="1895CAA8" w14:textId="3C54BA3D" w:rsidR="00EF3DBA" w:rsidRDefault="00EF3DBA" w:rsidP="00EF3DBA">
      <w:r>
        <w:t>To foster and maintain positive working relationships with partners and sub-contractors via effective embedded communications strategies.</w:t>
      </w:r>
    </w:p>
    <w:p w14:paraId="458C4E7F" w14:textId="4A186537" w:rsidR="00EF3DBA" w:rsidRDefault="00E713BE" w:rsidP="00E713BE">
      <w:pPr>
        <w:pStyle w:val="Heading3"/>
        <w:ind w:firstLine="720"/>
      </w:pPr>
      <w:bookmarkStart w:id="15" w:name="_Toc91145791"/>
      <w:r>
        <w:t xml:space="preserve">3.42 </w:t>
      </w:r>
      <w:r w:rsidR="00EF3DBA">
        <w:t>Objectives</w:t>
      </w:r>
      <w:bookmarkEnd w:id="15"/>
    </w:p>
    <w:p w14:paraId="0213BBCD" w14:textId="77777777" w:rsidR="00E713BE" w:rsidRDefault="00EF3DBA" w:rsidP="00B8163E">
      <w:pPr>
        <w:pStyle w:val="ListParagraph"/>
        <w:numPr>
          <w:ilvl w:val="0"/>
          <w:numId w:val="10"/>
        </w:numPr>
      </w:pPr>
      <w:r>
        <w:t xml:space="preserve">To collaborate with National Career Service, National Apprenticeship Services, JCP, other providers and referral support agencies, to deliver the most effective provision (within our scope of delivery) meeting the needs and aspirations of young people, </w:t>
      </w:r>
      <w:proofErr w:type="gramStart"/>
      <w:r>
        <w:t>adults</w:t>
      </w:r>
      <w:proofErr w:type="gramEnd"/>
      <w:r>
        <w:t xml:space="preserve"> and employers.</w:t>
      </w:r>
    </w:p>
    <w:p w14:paraId="3752D063" w14:textId="5C49461D" w:rsidR="00EF3DBA" w:rsidRDefault="00EF3DBA" w:rsidP="00B8163E">
      <w:pPr>
        <w:pStyle w:val="ListParagraph"/>
        <w:numPr>
          <w:ilvl w:val="0"/>
          <w:numId w:val="10"/>
        </w:numPr>
      </w:pPr>
      <w:r>
        <w:t>To collaborate with funding bodies (</w:t>
      </w:r>
      <w:proofErr w:type="gramStart"/>
      <w:r>
        <w:t>e.g.</w:t>
      </w:r>
      <w:proofErr w:type="gramEnd"/>
      <w:r>
        <w:t xml:space="preserve"> ESFA) and Sector bodies to contribute towards their strategic plans.</w:t>
      </w:r>
    </w:p>
    <w:p w14:paraId="7F113FA7" w14:textId="0AE044E3" w:rsidR="00EF3DBA" w:rsidRDefault="00E713BE" w:rsidP="00B8163E">
      <w:pPr>
        <w:pStyle w:val="Heading1"/>
        <w:numPr>
          <w:ilvl w:val="0"/>
          <w:numId w:val="12"/>
        </w:numPr>
      </w:pPr>
      <w:bookmarkStart w:id="16" w:name="_Toc91145792"/>
      <w:r>
        <w:t>S</w:t>
      </w:r>
      <w:r w:rsidR="00EF3DBA">
        <w:t>uccess of the IAG policy</w:t>
      </w:r>
      <w:bookmarkEnd w:id="16"/>
    </w:p>
    <w:p w14:paraId="50FB4DE6" w14:textId="2C03F955" w:rsidR="00E713BE" w:rsidRPr="00E713BE" w:rsidRDefault="00BC4C3F" w:rsidP="00E713BE">
      <w:pPr>
        <w:pStyle w:val="Heading2"/>
      </w:pPr>
      <w:bookmarkStart w:id="17" w:name="_Toc91145793"/>
      <w:r>
        <w:t>4.1 Measuring the Success.</w:t>
      </w:r>
      <w:bookmarkEnd w:id="17"/>
    </w:p>
    <w:p w14:paraId="1A9FE7D6" w14:textId="0F093D50" w:rsidR="00EF3DBA" w:rsidRDefault="00EF3DBA" w:rsidP="00B8163E">
      <w:pPr>
        <w:pStyle w:val="ListParagraph"/>
        <w:numPr>
          <w:ilvl w:val="0"/>
          <w:numId w:val="4"/>
        </w:numPr>
      </w:pPr>
      <w:r>
        <w:t xml:space="preserve">Measurement against the national, </w:t>
      </w:r>
      <w:proofErr w:type="gramStart"/>
      <w:r>
        <w:t>regional</w:t>
      </w:r>
      <w:proofErr w:type="gramEnd"/>
      <w:r>
        <w:t xml:space="preserve"> and local economic and demographic targets for learner retention, success and achievement of qualifications and pathways</w:t>
      </w:r>
    </w:p>
    <w:p w14:paraId="71939923" w14:textId="63889BB7" w:rsidR="00EF3DBA" w:rsidRDefault="00EF3DBA" w:rsidP="00B8163E">
      <w:pPr>
        <w:pStyle w:val="ListParagraph"/>
        <w:numPr>
          <w:ilvl w:val="0"/>
          <w:numId w:val="4"/>
        </w:numPr>
      </w:pPr>
      <w:r>
        <w:t xml:space="preserve">Review of the three-year plan annually to respond to the changing financial and economic climate and clients. </w:t>
      </w:r>
    </w:p>
    <w:p w14:paraId="4666C8E7" w14:textId="4AAF357C" w:rsidR="00EF3DBA" w:rsidRDefault="00EF3DBA" w:rsidP="00B8163E">
      <w:pPr>
        <w:pStyle w:val="ListParagraph"/>
        <w:numPr>
          <w:ilvl w:val="0"/>
          <w:numId w:val="4"/>
        </w:numPr>
      </w:pPr>
      <w:r>
        <w:t xml:space="preserve">Employer and learner voice and feedback. </w:t>
      </w:r>
    </w:p>
    <w:p w14:paraId="7C6C8C43" w14:textId="5C072073" w:rsidR="00D575D2" w:rsidRDefault="00EF3DBA" w:rsidP="00B8163E">
      <w:pPr>
        <w:pStyle w:val="ListParagraph"/>
        <w:numPr>
          <w:ilvl w:val="0"/>
          <w:numId w:val="4"/>
        </w:numPr>
      </w:pPr>
      <w:r>
        <w:t xml:space="preserve">Plan, Do, Review targets met. </w:t>
      </w:r>
    </w:p>
    <w:p w14:paraId="59736CD8" w14:textId="0E480821" w:rsidR="00EF3DBA" w:rsidRDefault="00EF3DBA" w:rsidP="00B8163E">
      <w:pPr>
        <w:pStyle w:val="ListParagraph"/>
        <w:numPr>
          <w:ilvl w:val="0"/>
          <w:numId w:val="11"/>
        </w:numPr>
      </w:pPr>
      <w:r>
        <w:t xml:space="preserve">supplied on promotional materials is reviewed regularly and kept up to date. </w:t>
      </w:r>
    </w:p>
    <w:p w14:paraId="3C23852B" w14:textId="5237F27B" w:rsidR="00EF3DBA" w:rsidRDefault="00BC4C3F" w:rsidP="006E2972">
      <w:pPr>
        <w:pStyle w:val="Heading2"/>
      </w:pPr>
      <w:bookmarkStart w:id="18" w:name="_Toc91145794"/>
      <w:r>
        <w:lastRenderedPageBreak/>
        <w:t xml:space="preserve">4.2 </w:t>
      </w:r>
      <w:r w:rsidR="00EF3DBA">
        <w:t>Responsibilities</w:t>
      </w:r>
      <w:bookmarkEnd w:id="18"/>
    </w:p>
    <w:p w14:paraId="785D434C" w14:textId="67641DF1" w:rsidR="00EF3DBA" w:rsidRDefault="00EF3DBA" w:rsidP="00B8163E">
      <w:pPr>
        <w:pStyle w:val="ListParagraph"/>
        <w:numPr>
          <w:ilvl w:val="0"/>
          <w:numId w:val="11"/>
        </w:numPr>
      </w:pPr>
      <w:r>
        <w:t xml:space="preserve">The Recruitment Department is responsible for providing information advice and guidance to prospective applicants on recruitment to </w:t>
      </w:r>
      <w:proofErr w:type="spellStart"/>
      <w:r w:rsidR="00D575D2">
        <w:t>Educare</w:t>
      </w:r>
      <w:proofErr w:type="spellEnd"/>
      <w:r>
        <w:t xml:space="preserve"> Programmes. </w:t>
      </w:r>
    </w:p>
    <w:p w14:paraId="69CF564A" w14:textId="659AC206" w:rsidR="00EF3DBA" w:rsidRDefault="00EF3DBA" w:rsidP="00B8163E">
      <w:pPr>
        <w:pStyle w:val="ListParagraph"/>
        <w:numPr>
          <w:ilvl w:val="0"/>
          <w:numId w:val="11"/>
        </w:numPr>
      </w:pPr>
      <w:r>
        <w:t xml:space="preserve">Assessors and tutors provide learners with initial and on programme support to retain learners and enable them to successfully complete their qualifications/ apprenticeships. </w:t>
      </w:r>
    </w:p>
    <w:p w14:paraId="5657E09A" w14:textId="6A312041" w:rsidR="00EF3DBA" w:rsidRDefault="00EF3DBA" w:rsidP="00B8163E">
      <w:pPr>
        <w:pStyle w:val="ListParagraph"/>
        <w:numPr>
          <w:ilvl w:val="0"/>
          <w:numId w:val="11"/>
        </w:numPr>
      </w:pPr>
      <w:r>
        <w:t xml:space="preserve">Assessors and Admin Officers provide learners with guidance on exit from </w:t>
      </w:r>
      <w:proofErr w:type="spellStart"/>
      <w:r w:rsidR="00D575D2">
        <w:t>Educare</w:t>
      </w:r>
      <w:proofErr w:type="spellEnd"/>
      <w:r w:rsidR="00D575D2">
        <w:t xml:space="preserve"> </w:t>
      </w:r>
      <w:r>
        <w:t>programmes in relation to employment opportunities and career advancement.</w:t>
      </w:r>
    </w:p>
    <w:p w14:paraId="0D4BEBE0" w14:textId="77777777" w:rsidR="00BC4C3F" w:rsidRDefault="00EF3DBA" w:rsidP="00B8163E">
      <w:pPr>
        <w:pStyle w:val="ListParagraph"/>
        <w:numPr>
          <w:ilvl w:val="0"/>
          <w:numId w:val="11"/>
        </w:numPr>
      </w:pPr>
      <w:r>
        <w:t xml:space="preserve">Senior Management has responsibility for line managing the front line IAG services against business objectives. </w:t>
      </w:r>
    </w:p>
    <w:p w14:paraId="36B70120" w14:textId="16308827" w:rsidR="00EF3DBA" w:rsidRDefault="00BC4C3F" w:rsidP="00BC4C3F">
      <w:pPr>
        <w:pStyle w:val="Heading2"/>
      </w:pPr>
      <w:bookmarkStart w:id="19" w:name="_Toc91145795"/>
      <w:r>
        <w:t xml:space="preserve">4.2 </w:t>
      </w:r>
      <w:r w:rsidR="00EF3DBA">
        <w:t>Quality Assurance &amp; Evaluation</w:t>
      </w:r>
      <w:bookmarkEnd w:id="19"/>
    </w:p>
    <w:p w14:paraId="062D604C" w14:textId="54462B08" w:rsidR="00EF3DBA" w:rsidRDefault="00EF3DBA" w:rsidP="00B8163E">
      <w:pPr>
        <w:pStyle w:val="ListParagraph"/>
        <w:numPr>
          <w:ilvl w:val="0"/>
          <w:numId w:val="11"/>
        </w:numPr>
      </w:pPr>
      <w:r>
        <w:t>The provision of IAG services is quality assured via the collection and analysis of participant feedback, and analysis of key performance data in respect of learner retention achievement and progression. The Quality Assurance team are responsible for monitoring the front-line delivery, including the observation of the IAG service, and identifying areas for continuous improvement.</w:t>
      </w:r>
    </w:p>
    <w:p w14:paraId="611C0B3E" w14:textId="30641643" w:rsidR="00EF3DBA" w:rsidRDefault="00EF3DBA" w:rsidP="00B8163E">
      <w:pPr>
        <w:pStyle w:val="ListParagraph"/>
        <w:numPr>
          <w:ilvl w:val="0"/>
          <w:numId w:val="11"/>
        </w:numPr>
      </w:pPr>
      <w:r>
        <w:t>The outcomes from participant feedback and from the IQA team will be subject to discussion at monthly Management Meetings and monthly team progress meetings. This will also be discussed at the Quality Improvement Team meeting on a quarterly basis.</w:t>
      </w:r>
    </w:p>
    <w:p w14:paraId="07EDF2C1" w14:textId="0E16D8BB" w:rsidR="006E2972" w:rsidRDefault="006E2972" w:rsidP="00B8163E">
      <w:pPr>
        <w:pStyle w:val="Heading1"/>
        <w:numPr>
          <w:ilvl w:val="0"/>
          <w:numId w:val="12"/>
        </w:numPr>
      </w:pPr>
      <w:bookmarkStart w:id="20" w:name="_Toc91145796"/>
      <w:r>
        <w:t>IAG Statement of Service</w:t>
      </w:r>
      <w:bookmarkEnd w:id="20"/>
    </w:p>
    <w:p w14:paraId="4E869102" w14:textId="3BB1B2A3" w:rsidR="006E2972" w:rsidRPr="006E2972" w:rsidRDefault="00BC4C3F" w:rsidP="00BC4C3F">
      <w:pPr>
        <w:pStyle w:val="Heading2"/>
      </w:pPr>
      <w:bookmarkStart w:id="21" w:name="_Toc91145797"/>
      <w:r>
        <w:t xml:space="preserve">5.1 </w:t>
      </w:r>
      <w:r w:rsidR="006E2972" w:rsidRPr="006E2972">
        <w:t>Aims</w:t>
      </w:r>
      <w:bookmarkEnd w:id="21"/>
    </w:p>
    <w:p w14:paraId="3C43E7A0" w14:textId="5F539C19" w:rsidR="006E2972" w:rsidRDefault="006E2972" w:rsidP="00B8163E">
      <w:pPr>
        <w:pStyle w:val="ListParagraph"/>
        <w:numPr>
          <w:ilvl w:val="0"/>
          <w:numId w:val="13"/>
        </w:numPr>
      </w:pPr>
      <w:r>
        <w:t>To provide all service users, including employer organisations, learners and potential learners with information advice and guidance that empowers them to make the best choices about learning and work.</w:t>
      </w:r>
    </w:p>
    <w:p w14:paraId="5F2A925F" w14:textId="2F16205E" w:rsidR="006E2972" w:rsidRDefault="006E2972" w:rsidP="00B8163E">
      <w:pPr>
        <w:pStyle w:val="ListParagraph"/>
        <w:numPr>
          <w:ilvl w:val="0"/>
          <w:numId w:val="13"/>
        </w:numPr>
      </w:pPr>
      <w:r>
        <w:t xml:space="preserve">To help learners make appropriate choices about programmes, build self-confidence, complete their programmes, develop realistic career </w:t>
      </w:r>
      <w:proofErr w:type="gramStart"/>
      <w:r>
        <w:t>plans</w:t>
      </w:r>
      <w:proofErr w:type="gramEnd"/>
      <w:r>
        <w:t xml:space="preserve"> and make progress in their work and learning.</w:t>
      </w:r>
    </w:p>
    <w:p w14:paraId="11EF7A62" w14:textId="0A934455" w:rsidR="006E2972" w:rsidRDefault="006E2972" w:rsidP="00B8163E">
      <w:pPr>
        <w:pStyle w:val="ListParagraph"/>
        <w:numPr>
          <w:ilvl w:val="0"/>
          <w:numId w:val="13"/>
        </w:numPr>
      </w:pPr>
      <w:r>
        <w:t>To help Employers maximise the value of workforce development opportunities and associated funding</w:t>
      </w:r>
    </w:p>
    <w:p w14:paraId="2B36AD96" w14:textId="574CB4BA" w:rsidR="006E2972" w:rsidRDefault="006E2972" w:rsidP="00B8163E">
      <w:pPr>
        <w:pStyle w:val="ListParagraph"/>
        <w:numPr>
          <w:ilvl w:val="0"/>
          <w:numId w:val="13"/>
        </w:numPr>
      </w:pPr>
      <w:r>
        <w:t>To help employers improve the outcomes of their recruitment practices</w:t>
      </w:r>
    </w:p>
    <w:p w14:paraId="6BAE1EDE" w14:textId="4D808127" w:rsidR="006E2972" w:rsidRDefault="00BC4C3F" w:rsidP="00FA3F49">
      <w:pPr>
        <w:pStyle w:val="Heading2"/>
      </w:pPr>
      <w:bookmarkStart w:id="22" w:name="_Toc91145798"/>
      <w:r>
        <w:t xml:space="preserve">5.2 </w:t>
      </w:r>
      <w:r w:rsidR="006E2972">
        <w:t>O</w:t>
      </w:r>
      <w:r w:rsidR="00FA3F49">
        <w:t>utcomes of our IAG Service</w:t>
      </w:r>
      <w:bookmarkEnd w:id="22"/>
    </w:p>
    <w:p w14:paraId="516310CA" w14:textId="3AC60FF7" w:rsidR="006E2972" w:rsidRDefault="006E2972" w:rsidP="006E2972">
      <w:r>
        <w:t xml:space="preserve">We aim for our IAG support to have positive benefits for learners and for employers. We will monitor </w:t>
      </w:r>
      <w:r w:rsidR="00FA3F49">
        <w:t>t</w:t>
      </w:r>
      <w:r>
        <w:t>he achievement of these outcomes:</w:t>
      </w:r>
    </w:p>
    <w:p w14:paraId="6087EEFF" w14:textId="33A163AF" w:rsidR="006E2972" w:rsidRDefault="006E2972" w:rsidP="00B8163E">
      <w:pPr>
        <w:pStyle w:val="ListParagraph"/>
        <w:numPr>
          <w:ilvl w:val="0"/>
          <w:numId w:val="11"/>
        </w:numPr>
      </w:pPr>
      <w:r>
        <w:t>Completion of learners’ chosen programmes</w:t>
      </w:r>
    </w:p>
    <w:p w14:paraId="59E88FC4" w14:textId="57C8CB10" w:rsidR="006E2972" w:rsidRDefault="006E2972" w:rsidP="00B8163E">
      <w:pPr>
        <w:pStyle w:val="ListParagraph"/>
        <w:numPr>
          <w:ilvl w:val="0"/>
          <w:numId w:val="11"/>
        </w:numPr>
      </w:pPr>
      <w:r>
        <w:t>Achievement of qualifications</w:t>
      </w:r>
    </w:p>
    <w:p w14:paraId="49E037F5" w14:textId="5DE5A272" w:rsidR="006E2972" w:rsidRDefault="006E2972" w:rsidP="00B8163E">
      <w:pPr>
        <w:pStyle w:val="ListParagraph"/>
        <w:numPr>
          <w:ilvl w:val="0"/>
          <w:numId w:val="11"/>
        </w:numPr>
      </w:pPr>
      <w:r>
        <w:t>Progression of learners to higher levels of learning</w:t>
      </w:r>
    </w:p>
    <w:p w14:paraId="684C0520" w14:textId="118D9364" w:rsidR="006E2972" w:rsidRDefault="006E2972" w:rsidP="00B8163E">
      <w:pPr>
        <w:pStyle w:val="ListParagraph"/>
        <w:numPr>
          <w:ilvl w:val="0"/>
          <w:numId w:val="11"/>
        </w:numPr>
      </w:pPr>
      <w:r>
        <w:t>Progression of learners into permanent employment, to another position, taking on more responsibility at work, or gaining a pay increase</w:t>
      </w:r>
    </w:p>
    <w:p w14:paraId="476D800E" w14:textId="3219BF95" w:rsidR="006E2972" w:rsidRDefault="006E2972" w:rsidP="00B8163E">
      <w:pPr>
        <w:pStyle w:val="ListParagraph"/>
        <w:numPr>
          <w:ilvl w:val="0"/>
          <w:numId w:val="11"/>
        </w:numPr>
      </w:pPr>
      <w:r>
        <w:t>Improved staff retention and productivity levels for employer organisations</w:t>
      </w:r>
    </w:p>
    <w:p w14:paraId="4ED67459" w14:textId="0AE75414" w:rsidR="006E2972" w:rsidRDefault="006E2972" w:rsidP="00B8163E">
      <w:pPr>
        <w:pStyle w:val="ListParagraph"/>
        <w:numPr>
          <w:ilvl w:val="0"/>
          <w:numId w:val="11"/>
        </w:numPr>
      </w:pPr>
      <w:r>
        <w:t>Improved access to appropriate funding schemes for employers</w:t>
      </w:r>
    </w:p>
    <w:p w14:paraId="143A5D51" w14:textId="4FA60969" w:rsidR="006E2972" w:rsidRDefault="00BC4C3F" w:rsidP="00FA3F49">
      <w:pPr>
        <w:pStyle w:val="Heading2"/>
      </w:pPr>
      <w:bookmarkStart w:id="23" w:name="_Toc91145799"/>
      <w:r>
        <w:lastRenderedPageBreak/>
        <w:t xml:space="preserve">5.3 </w:t>
      </w:r>
      <w:r w:rsidR="00FA3F49">
        <w:t>Implementation</w:t>
      </w:r>
      <w:bookmarkEnd w:id="23"/>
      <w:r w:rsidR="006E2972">
        <w:t xml:space="preserve"> </w:t>
      </w:r>
    </w:p>
    <w:p w14:paraId="59356751" w14:textId="34BF0C62" w:rsidR="006E2972" w:rsidRDefault="006E2972" w:rsidP="006E2972">
      <w:r>
        <w:t xml:space="preserve">As a provider we ensure that clear, accurate and timely information is given to our learners to help them overcome any barriers to achieving their goals. By providing impartial information, advice and guidance to all learners that enables them to make informed choices about their options and next steps in relation to their chosen course programme/s and career aspirations. Our IAG Policy is in place to ensure we offer our learners an accessible and visible service at the start and throughout their learner journey with us, </w:t>
      </w:r>
    </w:p>
    <w:p w14:paraId="267C0EA1" w14:textId="65941326" w:rsidR="006E2972" w:rsidRDefault="006E2972" w:rsidP="006E2972">
      <w:r>
        <w:t>IAG is available at career events, employers’ premises and at any time during the Learner journey.</w:t>
      </w:r>
      <w:r w:rsidR="00FA3F49">
        <w:t xml:space="preserve"> W</w:t>
      </w:r>
      <w:r>
        <w:t xml:space="preserve">here </w:t>
      </w:r>
      <w:proofErr w:type="spellStart"/>
      <w:r w:rsidR="00D575D2">
        <w:t>Educare</w:t>
      </w:r>
      <w:proofErr w:type="spellEnd"/>
      <w:r>
        <w:t xml:space="preserve"> does not have the information being requested, it will seek the information on behalf of the individual or provide the individual with the name and contact details of the</w:t>
      </w:r>
      <w:r w:rsidR="00FA3F49">
        <w:t xml:space="preserve"> </w:t>
      </w:r>
      <w:r>
        <w:t xml:space="preserve">organisation who should have the information being requested. </w:t>
      </w:r>
    </w:p>
    <w:p w14:paraId="48C1F213" w14:textId="437BA55B" w:rsidR="006E2972" w:rsidRDefault="006E2972" w:rsidP="006E2972">
      <w:r>
        <w:t xml:space="preserve">IAG will be offered to all employer organisations to help them understand and fulfil their support obligations in relation to staff training and development programmes. This may be in person, by telephone or online as may be appropriate. </w:t>
      </w:r>
    </w:p>
    <w:p w14:paraId="6D48E657" w14:textId="65069398" w:rsidR="006E2972" w:rsidRDefault="006E2972" w:rsidP="006E2972">
      <w:r>
        <w:t>Staff are responsible for ensuring that any enquiry they receive for IAG is passed to the appropriate</w:t>
      </w:r>
      <w:r w:rsidR="00FA3F49">
        <w:t xml:space="preserve"> </w:t>
      </w:r>
      <w:r>
        <w:t xml:space="preserve">member of staff and that the individual requesting information receives a response within </w:t>
      </w:r>
      <w:r w:rsidR="00FA3F49">
        <w:t>5</w:t>
      </w:r>
      <w:r>
        <w:t xml:space="preserve"> days of their request.</w:t>
      </w:r>
    </w:p>
    <w:p w14:paraId="3230095D" w14:textId="585FDE7C" w:rsidR="00FA3F49" w:rsidRDefault="00BC4C3F" w:rsidP="00FA3F49">
      <w:pPr>
        <w:pStyle w:val="Heading2"/>
      </w:pPr>
      <w:bookmarkStart w:id="24" w:name="_Toc91145800"/>
      <w:r>
        <w:t xml:space="preserve">5.4 </w:t>
      </w:r>
      <w:r w:rsidR="00FA3F49">
        <w:t>Learning Support</w:t>
      </w:r>
      <w:bookmarkEnd w:id="24"/>
    </w:p>
    <w:p w14:paraId="48590D74" w14:textId="6389DF34" w:rsidR="00FA3F49" w:rsidRDefault="00FA3F49" w:rsidP="00FA3F49">
      <w:r>
        <w:t xml:space="preserve">Learners at all levels can be helped in a variety of ways for example: study skills, ICT, assignment, or project writing. Perhaps your Maths and English skills need refreshing. Whatever the need we can help, or we know someone who you can </w:t>
      </w:r>
      <w:r w:rsidR="00D575D2">
        <w:t>contact</w:t>
      </w:r>
      <w:r>
        <w:t>.</w:t>
      </w:r>
    </w:p>
    <w:p w14:paraId="47BA9AC3" w14:textId="44FA6D15" w:rsidR="00FA3F49" w:rsidRDefault="00BC4C3F" w:rsidP="00BC4C3F">
      <w:pPr>
        <w:pStyle w:val="Heading3"/>
        <w:ind w:firstLine="720"/>
      </w:pPr>
      <w:bookmarkStart w:id="25" w:name="_Toc91145801"/>
      <w:r>
        <w:t xml:space="preserve">5.41 </w:t>
      </w:r>
      <w:r w:rsidR="00FA3F49">
        <w:t>Support During Your Studies</w:t>
      </w:r>
      <w:bookmarkEnd w:id="25"/>
    </w:p>
    <w:p w14:paraId="3555C19B" w14:textId="3F5831A6" w:rsidR="00FA3F49" w:rsidRDefault="00FA3F49" w:rsidP="00FA3F49">
      <w:r>
        <w:t>We will provide on-going advice and guidance throughout your time with us to assist your learning and your personal development. This will include:</w:t>
      </w:r>
    </w:p>
    <w:p w14:paraId="35F123D0" w14:textId="7CAC15CD" w:rsidR="00FA3F49" w:rsidRDefault="00FA3F49" w:rsidP="00B8163E">
      <w:pPr>
        <w:pStyle w:val="ListParagraph"/>
        <w:numPr>
          <w:ilvl w:val="0"/>
          <w:numId w:val="11"/>
        </w:numPr>
      </w:pPr>
      <w:r>
        <w:t>Course-based support from your assessor/tutor</w:t>
      </w:r>
    </w:p>
    <w:p w14:paraId="7EF7A77E" w14:textId="222CB2F6" w:rsidR="00FA3F49" w:rsidRDefault="00FA3F49" w:rsidP="00B8163E">
      <w:pPr>
        <w:pStyle w:val="ListParagraph"/>
        <w:numPr>
          <w:ilvl w:val="0"/>
          <w:numId w:val="11"/>
        </w:numPr>
      </w:pPr>
      <w:r>
        <w:t>Guidance on arrangements for assessment</w:t>
      </w:r>
    </w:p>
    <w:p w14:paraId="518B1D53" w14:textId="70CA7D33" w:rsidR="00FA3F49" w:rsidRDefault="00FA3F49" w:rsidP="00B8163E">
      <w:pPr>
        <w:pStyle w:val="ListParagraph"/>
        <w:numPr>
          <w:ilvl w:val="0"/>
          <w:numId w:val="11"/>
        </w:numPr>
      </w:pPr>
      <w:r>
        <w:t>Information, advice, and guidance to enable you to plan your, educational and career development</w:t>
      </w:r>
    </w:p>
    <w:p w14:paraId="12C1219A" w14:textId="5E09AE63" w:rsidR="00FA3F49" w:rsidRDefault="00FA3F49" w:rsidP="00B8163E">
      <w:pPr>
        <w:pStyle w:val="ListParagraph"/>
        <w:numPr>
          <w:ilvl w:val="0"/>
          <w:numId w:val="11"/>
        </w:numPr>
      </w:pPr>
      <w:r>
        <w:t>Reasonable adjustment and study support to facilitate your studies if you have a disability or additional requirements.</w:t>
      </w:r>
    </w:p>
    <w:p w14:paraId="36EADAC9" w14:textId="15C9E53E" w:rsidR="00FA3F49" w:rsidRDefault="00FA3F49" w:rsidP="00FA3F49">
      <w:r>
        <w:t xml:space="preserve">On broader issues including personal relationships, health and drug or alcohol support, we will signpost clients to specialist agencies with relevant expertise. </w:t>
      </w:r>
    </w:p>
    <w:p w14:paraId="6AD80F95" w14:textId="3C88FAB7" w:rsidR="00FA3F49" w:rsidRDefault="00BC4C3F" w:rsidP="00954CAB">
      <w:pPr>
        <w:pStyle w:val="Heading3"/>
        <w:ind w:firstLine="720"/>
      </w:pPr>
      <w:bookmarkStart w:id="26" w:name="_Toc91145802"/>
      <w:r>
        <w:t>5.</w:t>
      </w:r>
      <w:r w:rsidR="00954CAB">
        <w:t>42</w:t>
      </w:r>
      <w:r>
        <w:t xml:space="preserve"> </w:t>
      </w:r>
      <w:r w:rsidR="00FA3F49">
        <w:t>H</w:t>
      </w:r>
      <w:r w:rsidR="00240EF6">
        <w:t xml:space="preserve">elp </w:t>
      </w:r>
      <w:proofErr w:type="gramStart"/>
      <w:r w:rsidR="00240EF6">
        <w:t>With</w:t>
      </w:r>
      <w:proofErr w:type="gramEnd"/>
      <w:r w:rsidR="00240EF6">
        <w:t xml:space="preserve"> Moving On</w:t>
      </w:r>
      <w:bookmarkEnd w:id="26"/>
    </w:p>
    <w:p w14:paraId="7DDABAAA" w14:textId="77777777" w:rsidR="00FA3F49" w:rsidRDefault="00FA3F49" w:rsidP="00FA3F49">
      <w:r>
        <w:t>We will provide help and support to enable you to choose what you will do next. This may include:</w:t>
      </w:r>
    </w:p>
    <w:p w14:paraId="611ABE72" w14:textId="36A8CF9F" w:rsidR="00FA3F49" w:rsidRDefault="00FA3F49" w:rsidP="00B8163E">
      <w:pPr>
        <w:pStyle w:val="ListParagraph"/>
        <w:numPr>
          <w:ilvl w:val="0"/>
          <w:numId w:val="11"/>
        </w:numPr>
      </w:pPr>
      <w:r>
        <w:t>Support from staff that can provide you with more information about options beyond your present study, whether it is progression to another course of study, progression to employment or higher education (university).</w:t>
      </w:r>
    </w:p>
    <w:p w14:paraId="5B873181" w14:textId="36993E89" w:rsidR="00FA3F49" w:rsidRDefault="00240EF6" w:rsidP="00FA3F49">
      <w:r>
        <w:lastRenderedPageBreak/>
        <w:t>W</w:t>
      </w:r>
      <w:r w:rsidR="00FA3F49">
        <w:t xml:space="preserve">e will not always be the most appropriate source of IAG for some matters, and in these </w:t>
      </w:r>
      <w:proofErr w:type="gramStart"/>
      <w:r w:rsidR="00FA3F49">
        <w:t>cases</w:t>
      </w:r>
      <w:proofErr w:type="gramEnd"/>
      <w:r w:rsidR="00FA3F49">
        <w:t xml:space="preserve"> we will offer signposting or referral to a better placed agency or resource. Where we signpost or refer a service </w:t>
      </w:r>
      <w:proofErr w:type="gramStart"/>
      <w:r w:rsidR="00FA3F49">
        <w:t>user</w:t>
      </w:r>
      <w:proofErr w:type="gramEnd"/>
      <w:r w:rsidR="00FA3F49">
        <w:t xml:space="preserve"> we will seek feedback to determine the suitability and impact of the external service or resource. We will also refer to the National careers Website. Our suggestions are quality-assured by our staff.</w:t>
      </w:r>
    </w:p>
    <w:p w14:paraId="6C830823" w14:textId="77777777" w:rsidR="00FA3F49" w:rsidRDefault="00FA3F49" w:rsidP="00FA3F49">
      <w:r>
        <w:t xml:space="preserve">All referrals are in line with the Data Protection Act/GDPR and other relevant policies. </w:t>
      </w:r>
    </w:p>
    <w:p w14:paraId="79DC2497" w14:textId="22B56285" w:rsidR="00FA3F49" w:rsidRDefault="00BC4C3F" w:rsidP="00240EF6">
      <w:pPr>
        <w:pStyle w:val="Heading2"/>
      </w:pPr>
      <w:bookmarkStart w:id="27" w:name="_Toc91145803"/>
      <w:r>
        <w:t>5.</w:t>
      </w:r>
      <w:r w:rsidR="00954CAB">
        <w:t>5</w:t>
      </w:r>
      <w:r>
        <w:t xml:space="preserve"> </w:t>
      </w:r>
      <w:r w:rsidR="00FA3F49">
        <w:t>W</w:t>
      </w:r>
      <w:r w:rsidR="00240EF6">
        <w:t>hat Can you Expect from us?</w:t>
      </w:r>
      <w:bookmarkEnd w:id="27"/>
    </w:p>
    <w:p w14:paraId="0D74BB0E" w14:textId="77777777" w:rsidR="00FA3F49" w:rsidRDefault="00FA3F49" w:rsidP="00FA3F49">
      <w:r>
        <w:t>Accurate and impartial information, advice, and guidance</w:t>
      </w:r>
    </w:p>
    <w:p w14:paraId="2C64F702" w14:textId="40A8D624" w:rsidR="00FA3F49" w:rsidRDefault="00FA3F49" w:rsidP="00FA3F49">
      <w:r>
        <w:t>We offer information and advice on courses and qualifications available a</w:t>
      </w:r>
      <w:r w:rsidR="00BC4C3F">
        <w:t xml:space="preserve">t </w:t>
      </w:r>
      <w:proofErr w:type="spellStart"/>
      <w:r w:rsidR="00BC4C3F">
        <w:t>Educare</w:t>
      </w:r>
      <w:proofErr w:type="spellEnd"/>
      <w:r w:rsidR="00240EF6">
        <w:t>. If S</w:t>
      </w:r>
      <w:r>
        <w:t>tudy elsewhere is more appropriate then we will, where possible, suggest alternatives.</w:t>
      </w:r>
      <w:r w:rsidR="00240EF6">
        <w:t xml:space="preserve"> </w:t>
      </w:r>
      <w:r>
        <w:t xml:space="preserve">A service that will be accredited by the matrix Standard. </w:t>
      </w:r>
    </w:p>
    <w:p w14:paraId="3864C6AB" w14:textId="77777777" w:rsidR="00FA3F49" w:rsidRDefault="00FA3F49" w:rsidP="00FA3F49">
      <w:r>
        <w:t>This means that our service will be:</w:t>
      </w:r>
    </w:p>
    <w:p w14:paraId="0D2657C7" w14:textId="192F3991" w:rsidR="00FA3F49" w:rsidRDefault="00FA3F49" w:rsidP="00B8163E">
      <w:pPr>
        <w:pStyle w:val="ListParagraph"/>
        <w:numPr>
          <w:ilvl w:val="0"/>
          <w:numId w:val="11"/>
        </w:numPr>
      </w:pPr>
      <w:r>
        <w:t>Accessible and visible</w:t>
      </w:r>
    </w:p>
    <w:p w14:paraId="130235FA" w14:textId="34A0A660" w:rsidR="00FA3F49" w:rsidRDefault="00FA3F49" w:rsidP="00B8163E">
      <w:pPr>
        <w:pStyle w:val="ListParagraph"/>
        <w:numPr>
          <w:ilvl w:val="0"/>
          <w:numId w:val="11"/>
        </w:numPr>
      </w:pPr>
      <w:r>
        <w:t>Professional and knowledgeable</w:t>
      </w:r>
    </w:p>
    <w:p w14:paraId="56DD72A3" w14:textId="2C184D16" w:rsidR="00FA3F49" w:rsidRDefault="00FA3F49" w:rsidP="00B8163E">
      <w:pPr>
        <w:pStyle w:val="ListParagraph"/>
        <w:numPr>
          <w:ilvl w:val="0"/>
          <w:numId w:val="11"/>
        </w:numPr>
      </w:pPr>
      <w:r>
        <w:t>Impartial</w:t>
      </w:r>
    </w:p>
    <w:p w14:paraId="0883C79C" w14:textId="275D78A4" w:rsidR="00FA3F49" w:rsidRDefault="00FA3F49" w:rsidP="00B8163E">
      <w:pPr>
        <w:pStyle w:val="ListParagraph"/>
        <w:numPr>
          <w:ilvl w:val="0"/>
          <w:numId w:val="11"/>
        </w:numPr>
      </w:pPr>
      <w:r>
        <w:t>Responsive to your needs</w:t>
      </w:r>
    </w:p>
    <w:p w14:paraId="428D70D5" w14:textId="0EC90644" w:rsidR="00FA3F49" w:rsidRDefault="00FA3F49" w:rsidP="00B8163E">
      <w:pPr>
        <w:pStyle w:val="ListParagraph"/>
        <w:numPr>
          <w:ilvl w:val="0"/>
          <w:numId w:val="11"/>
        </w:numPr>
      </w:pPr>
      <w:r>
        <w:t>Friendly and welcoming</w:t>
      </w:r>
    </w:p>
    <w:p w14:paraId="472E67F5" w14:textId="722697A9" w:rsidR="00FA3F49" w:rsidRPr="00240EF6" w:rsidRDefault="00954CAB" w:rsidP="00954CAB">
      <w:pPr>
        <w:pStyle w:val="Heading3"/>
        <w:ind w:firstLine="360"/>
        <w:rPr>
          <w:rStyle w:val="Heading2Char"/>
        </w:rPr>
      </w:pPr>
      <w:bookmarkStart w:id="28" w:name="_Toc91145804"/>
      <w:r>
        <w:t>5.51</w:t>
      </w:r>
      <w:r w:rsidR="00BC4C3F">
        <w:t xml:space="preserve"> </w:t>
      </w:r>
      <w:r w:rsidR="00FA3F49">
        <w:t>E</w:t>
      </w:r>
      <w:r w:rsidR="00240EF6">
        <w:t>quality of Treatment</w:t>
      </w:r>
      <w:bookmarkEnd w:id="28"/>
    </w:p>
    <w:p w14:paraId="7B0DD1CD" w14:textId="18DF6C0D" w:rsidR="00FA3F49" w:rsidRDefault="00FA3F49" w:rsidP="00FA3F49">
      <w:r>
        <w:t xml:space="preserve">We aim to ensure all learners and employers have equal access to IAG, regardless of gender, colour, ethnicity, age, socio-economic background, disability, religious or political beliefs, family circumstance, sexual </w:t>
      </w:r>
      <w:proofErr w:type="gramStart"/>
      <w:r>
        <w:t>orientation</w:t>
      </w:r>
      <w:proofErr w:type="gramEnd"/>
      <w:r>
        <w:t xml:space="preserve"> or any other irrelevant distinction.</w:t>
      </w:r>
    </w:p>
    <w:p w14:paraId="5C36A11A" w14:textId="61E517E4" w:rsidR="00FA3F49" w:rsidRDefault="00D575D2" w:rsidP="00FA3F49">
      <w:proofErr w:type="spellStart"/>
      <w:r>
        <w:t>Educare</w:t>
      </w:r>
      <w:proofErr w:type="spellEnd"/>
      <w:r w:rsidR="00FA3F49">
        <w:t xml:space="preserve"> recognises the rights of all learners to have equal access to learning opportunities. </w:t>
      </w:r>
    </w:p>
    <w:p w14:paraId="66797398" w14:textId="2BE29FB1" w:rsidR="00FA3F49" w:rsidRDefault="00FA3F49" w:rsidP="00FA3F49">
      <w:r>
        <w:t>Learners should discuss any individual issues with their tutor who will know who to contact and how to help. These individual issues may relate to a disability including Dyslexia. We are a multi-cultural organisation and within our staff team, we can provide support in a range of languages recognising that learners may feel that language issues are a barrier to learning. Please just ask when language support is required, and we can help.</w:t>
      </w:r>
    </w:p>
    <w:p w14:paraId="31B504BF" w14:textId="1AAA8656" w:rsidR="00FA3F49" w:rsidRDefault="00FA3F49" w:rsidP="00FA3F49">
      <w:r>
        <w:t xml:space="preserve">Please see our full equality and diversity policy and procedures which is accessible on the </w:t>
      </w:r>
      <w:proofErr w:type="spellStart"/>
      <w:r w:rsidR="00D575D2">
        <w:t>Educare</w:t>
      </w:r>
      <w:proofErr w:type="spellEnd"/>
      <w:r>
        <w:t xml:space="preserve"> website for more information. </w:t>
      </w:r>
    </w:p>
    <w:p w14:paraId="0883D960" w14:textId="41D98587" w:rsidR="00FA3F49" w:rsidRDefault="00954CAB" w:rsidP="00954CAB">
      <w:pPr>
        <w:pStyle w:val="Heading3"/>
        <w:ind w:firstLine="720"/>
      </w:pPr>
      <w:bookmarkStart w:id="29" w:name="_Toc91145805"/>
      <w:r>
        <w:t>5.52</w:t>
      </w:r>
      <w:r w:rsidR="00FA3F49">
        <w:t>C</w:t>
      </w:r>
      <w:r w:rsidR="00240EF6">
        <w:t>onfidentiality</w:t>
      </w:r>
      <w:bookmarkEnd w:id="29"/>
    </w:p>
    <w:p w14:paraId="2745E97F" w14:textId="3B393A97" w:rsidR="00FA3F49" w:rsidRDefault="00FA3F49" w:rsidP="00FA3F49">
      <w:r>
        <w:t xml:space="preserve">To provide the best possible service to you we keep a record of your details, your academic </w:t>
      </w:r>
      <w:proofErr w:type="gramStart"/>
      <w:r>
        <w:t>record</w:t>
      </w:r>
      <w:proofErr w:type="gramEnd"/>
      <w:r>
        <w:t xml:space="preserve"> and your contacts with us. This record can only be accessed by authorised personnel and</w:t>
      </w:r>
      <w:r w:rsidR="00240EF6">
        <w:t xml:space="preserve"> </w:t>
      </w:r>
      <w:proofErr w:type="spellStart"/>
      <w:r w:rsidR="00220B4D">
        <w:t>Educare</w:t>
      </w:r>
      <w:proofErr w:type="spellEnd"/>
      <w:r>
        <w:t xml:space="preserve"> staff that need to see this information as part of their work. We take all appropriate physical, technical and contractual measures to ensure that your information cannot be used by anyone outside of our organisation.</w:t>
      </w:r>
    </w:p>
    <w:p w14:paraId="6253ECA5" w14:textId="1C685DBE" w:rsidR="00FA3F49" w:rsidRDefault="00FA3F49" w:rsidP="003E18F8">
      <w:pPr>
        <w:pStyle w:val="ListParagraph"/>
        <w:numPr>
          <w:ilvl w:val="0"/>
          <w:numId w:val="11"/>
        </w:numPr>
      </w:pPr>
      <w:r>
        <w:lastRenderedPageBreak/>
        <w:t xml:space="preserve">We will discuss your needs and circumstances and give you details of other organisations or agencies should we feel that they would more effectively meet your needs and signpost you to these. </w:t>
      </w:r>
    </w:p>
    <w:p w14:paraId="4A7869AC" w14:textId="2333133C" w:rsidR="00FA3F49" w:rsidRDefault="00FA3F49" w:rsidP="003E18F8">
      <w:pPr>
        <w:pStyle w:val="ListParagraph"/>
        <w:numPr>
          <w:ilvl w:val="0"/>
          <w:numId w:val="11"/>
        </w:numPr>
      </w:pPr>
      <w:r>
        <w:t>We will discuss the referral with you and any sharing of information will be agreed prior to disclosure to any other organisation or agency.</w:t>
      </w:r>
    </w:p>
    <w:p w14:paraId="66FCA953" w14:textId="08C25EB1" w:rsidR="00FA3F49" w:rsidRDefault="00FA3F49" w:rsidP="003E18F8">
      <w:pPr>
        <w:pStyle w:val="ListParagraph"/>
        <w:numPr>
          <w:ilvl w:val="0"/>
          <w:numId w:val="11"/>
        </w:numPr>
      </w:pPr>
      <w:r>
        <w:t xml:space="preserve">If you are not satisfied with the process and prefer another organisation or agency we can and if required by you make an appointment for you to visit them. </w:t>
      </w:r>
    </w:p>
    <w:p w14:paraId="34466AF1" w14:textId="710D63E9" w:rsidR="00FA3F49" w:rsidRDefault="00FA3F49" w:rsidP="003E18F8">
      <w:pPr>
        <w:pStyle w:val="ListParagraph"/>
        <w:numPr>
          <w:ilvl w:val="0"/>
          <w:numId w:val="11"/>
        </w:numPr>
      </w:pPr>
      <w:r>
        <w:t xml:space="preserve">To ensure continuous quality improvement, we will ask your permission to contact you </w:t>
      </w:r>
      <w:proofErr w:type="gramStart"/>
      <w:r>
        <w:t>at a later date</w:t>
      </w:r>
      <w:proofErr w:type="gramEnd"/>
      <w:r>
        <w:t xml:space="preserve"> to discuss the quality of service you have received. </w:t>
      </w:r>
    </w:p>
    <w:p w14:paraId="0C816A42" w14:textId="77777777" w:rsidR="00FA3F49" w:rsidRDefault="00FA3F49" w:rsidP="00FA3F49">
      <w:r>
        <w:t xml:space="preserve">Please see our Privacy policy, data protection policy and GDPR on our website for further details. </w:t>
      </w:r>
    </w:p>
    <w:p w14:paraId="5BD61D1F" w14:textId="1844703E" w:rsidR="00FA3F49" w:rsidRDefault="003E18F8" w:rsidP="007E6AA2">
      <w:pPr>
        <w:pStyle w:val="Heading2"/>
      </w:pPr>
      <w:bookmarkStart w:id="30" w:name="_Toc91145806"/>
      <w:r>
        <w:t xml:space="preserve">5.6 </w:t>
      </w:r>
      <w:r w:rsidR="00FA3F49">
        <w:t>W</w:t>
      </w:r>
      <w:r w:rsidR="007E6AA2">
        <w:t>hat do we expect from you?</w:t>
      </w:r>
      <w:bookmarkEnd w:id="30"/>
    </w:p>
    <w:p w14:paraId="39AD83D0" w14:textId="3FB9833F" w:rsidR="00FA3F49" w:rsidRDefault="00FA3F49" w:rsidP="00FA3F49">
      <w:r>
        <w:t>As much relevant information as you can give us so that we can answer your enquiry fully; for example, disclosing a disability or additional requirement to enable us to provide extra support if applicable.</w:t>
      </w:r>
      <w:r w:rsidR="007E6AA2">
        <w:t xml:space="preserve"> </w:t>
      </w:r>
      <w:r>
        <w:t>If you have any questions or concerns about your application, your enquiry, your course, or your</w:t>
      </w:r>
      <w:r w:rsidR="007E6AA2">
        <w:t xml:space="preserve"> </w:t>
      </w:r>
      <w:r>
        <w:t xml:space="preserve">progress, we expect you to contact us as soon as possible </w:t>
      </w:r>
      <w:proofErr w:type="gramStart"/>
      <w:r>
        <w:t>in order to</w:t>
      </w:r>
      <w:proofErr w:type="gramEnd"/>
      <w:r>
        <w:t xml:space="preserve"> resolve the issue. In return we ask you to be open with us – for example, please tell us: </w:t>
      </w:r>
    </w:p>
    <w:p w14:paraId="50A68C24" w14:textId="2F5D1EF5" w:rsidR="00FA3F49" w:rsidRDefault="00FA3F49" w:rsidP="003E18F8">
      <w:pPr>
        <w:pStyle w:val="ListParagraph"/>
        <w:numPr>
          <w:ilvl w:val="0"/>
          <w:numId w:val="11"/>
        </w:numPr>
      </w:pPr>
      <w:r>
        <w:t xml:space="preserve">If you do not want to go to another organisation or agency. </w:t>
      </w:r>
    </w:p>
    <w:p w14:paraId="5E4BD814" w14:textId="1B89BE16" w:rsidR="003E18F8" w:rsidRDefault="00FA3F49" w:rsidP="003E18F8">
      <w:pPr>
        <w:pStyle w:val="ListParagraph"/>
        <w:numPr>
          <w:ilvl w:val="0"/>
          <w:numId w:val="11"/>
        </w:numPr>
      </w:pPr>
      <w:r>
        <w:t xml:space="preserve">If you do accept the referral, you will be expected to attend the interview as arranged. </w:t>
      </w:r>
    </w:p>
    <w:p w14:paraId="6446A278" w14:textId="28507749" w:rsidR="00FA3F49" w:rsidRDefault="00FA3F49" w:rsidP="003E18F8">
      <w:pPr>
        <w:pStyle w:val="ListParagraph"/>
        <w:numPr>
          <w:ilvl w:val="0"/>
          <w:numId w:val="11"/>
        </w:numPr>
      </w:pPr>
      <w:r>
        <w:t xml:space="preserve">If you are unable to attend, please inform the organisation as soon as you are able. </w:t>
      </w:r>
    </w:p>
    <w:p w14:paraId="04D3C59E" w14:textId="6CEE613F" w:rsidR="00FA3F49" w:rsidRDefault="003E18F8" w:rsidP="007E6AA2">
      <w:pPr>
        <w:pStyle w:val="Heading2"/>
      </w:pPr>
      <w:bookmarkStart w:id="31" w:name="_Toc91145807"/>
      <w:r>
        <w:t xml:space="preserve">5.7 </w:t>
      </w:r>
      <w:r w:rsidR="00FA3F49">
        <w:t>F</w:t>
      </w:r>
      <w:r w:rsidR="007E6AA2">
        <w:t>eedback, Comments and Complaints</w:t>
      </w:r>
      <w:bookmarkEnd w:id="31"/>
    </w:p>
    <w:p w14:paraId="6C181CC9" w14:textId="06C15A1B" w:rsidR="00FA3F49" w:rsidRDefault="00FA3F49" w:rsidP="00FA3F49">
      <w:r>
        <w:t xml:space="preserve">We are committed to developing the quality of our services and we regularly seek the views of our learners to find out how far they are satisfied with the courses and support provided by </w:t>
      </w:r>
      <w:proofErr w:type="spellStart"/>
      <w:r w:rsidR="00220B4D">
        <w:t>Educare</w:t>
      </w:r>
      <w:proofErr w:type="spellEnd"/>
      <w:r w:rsidR="007E6AA2">
        <w:t>.</w:t>
      </w:r>
      <w:r>
        <w:t xml:space="preserve"> </w:t>
      </w:r>
    </w:p>
    <w:p w14:paraId="1EC80F5B" w14:textId="3C75D6E8" w:rsidR="00FA3F49" w:rsidRDefault="00FA3F49" w:rsidP="00FA3F49">
      <w:r>
        <w:t>We welcome any comments you have which may help us to improve our services. If you are a learner with us, you can pass your comments directly to your course assessor/tutor or to any senior</w:t>
      </w:r>
      <w:r w:rsidR="00220B4D">
        <w:t xml:space="preserve"> </w:t>
      </w:r>
      <w:r>
        <w:t>manager or member of staff</w:t>
      </w:r>
      <w:r w:rsidR="007E6AA2">
        <w:t xml:space="preserve">, Fill out the online survey at the end of your course or </w:t>
      </w:r>
      <w:commentRangeStart w:id="32"/>
      <w:r w:rsidR="007E6AA2">
        <w:t>email</w:t>
      </w:r>
      <w:commentRangeEnd w:id="32"/>
      <w:r w:rsidR="00220B4D">
        <w:rPr>
          <w:rStyle w:val="CommentReference"/>
        </w:rPr>
        <w:commentReference w:id="32"/>
      </w:r>
      <w:r w:rsidR="00220B4D">
        <w:t xml:space="preserve"> : </w:t>
      </w:r>
    </w:p>
    <w:p w14:paraId="4AD1139B" w14:textId="3F24F872" w:rsidR="00FA3F49" w:rsidRDefault="00FA3F49" w:rsidP="00FA3F49">
      <w:r>
        <w:t xml:space="preserve">If you are not yet a learner, you can contact us through our </w:t>
      </w:r>
      <w:commentRangeStart w:id="33"/>
      <w:r w:rsidR="007E6AA2">
        <w:t>email</w:t>
      </w:r>
      <w:commentRangeEnd w:id="33"/>
      <w:r w:rsidR="00220B4D">
        <w:rPr>
          <w:rStyle w:val="CommentReference"/>
        </w:rPr>
        <w:commentReference w:id="33"/>
      </w:r>
      <w:proofErr w:type="gramStart"/>
      <w:r w:rsidR="00220B4D">
        <w:t xml:space="preserve">: </w:t>
      </w:r>
      <w:r w:rsidR="007E6AA2">
        <w:t>,</w:t>
      </w:r>
      <w:proofErr w:type="gramEnd"/>
      <w:r w:rsidR="007E6AA2">
        <w:t xml:space="preserve"> </w:t>
      </w:r>
      <w:r>
        <w:t>by contacting us on 01254 67</w:t>
      </w:r>
      <w:r w:rsidR="007E6AA2">
        <w:t>6211</w:t>
      </w:r>
      <w:r>
        <w:t>. We hope that you are happy with the service you receive but if you are not then we will investigate and deal with any difficulties you experience. If you have a</w:t>
      </w:r>
      <w:r w:rsidR="007E6AA2">
        <w:t xml:space="preserve"> </w:t>
      </w:r>
      <w:r>
        <w:t xml:space="preserve">complaint, then we will treat it in confidence and will do our best to resolve it fairly and quickly in accordance with the </w:t>
      </w:r>
      <w:proofErr w:type="spellStart"/>
      <w:r w:rsidR="00220B4D">
        <w:t>Educare</w:t>
      </w:r>
      <w:proofErr w:type="spellEnd"/>
      <w:r w:rsidR="00E1702B">
        <w:t xml:space="preserve"> </w:t>
      </w:r>
      <w:r>
        <w:t>complaints procedure, a copy of which can be obtained from our Central team on 01254 6</w:t>
      </w:r>
      <w:r w:rsidR="00E1702B">
        <w:t>76211</w:t>
      </w:r>
      <w:r>
        <w:t xml:space="preserve"> or </w:t>
      </w:r>
      <w:commentRangeStart w:id="34"/>
      <w:r>
        <w:t>email</w:t>
      </w:r>
      <w:commentRangeEnd w:id="34"/>
      <w:r w:rsidR="00220B4D">
        <w:rPr>
          <w:rStyle w:val="CommentReference"/>
        </w:rPr>
        <w:commentReference w:id="34"/>
      </w:r>
      <w:r>
        <w:t xml:space="preserve">: </w:t>
      </w:r>
    </w:p>
    <w:p w14:paraId="51EA0D81" w14:textId="038F0518" w:rsidR="00FA3F49" w:rsidRPr="003E18F8" w:rsidRDefault="003E18F8" w:rsidP="003E18F8">
      <w:pPr>
        <w:pStyle w:val="Heading3"/>
      </w:pPr>
      <w:bookmarkStart w:id="35" w:name="_Toc91145808"/>
      <w:r>
        <w:rPr>
          <w:rStyle w:val="Heading2Char"/>
          <w:color w:val="0D5571" w:themeColor="accent1" w:themeShade="7F"/>
          <w:sz w:val="24"/>
          <w:szCs w:val="24"/>
        </w:rPr>
        <w:t xml:space="preserve">5.71 </w:t>
      </w:r>
      <w:r w:rsidR="00FA3F49" w:rsidRPr="003E18F8">
        <w:rPr>
          <w:rStyle w:val="Heading2Char"/>
          <w:color w:val="0D5571" w:themeColor="accent1" w:themeShade="7F"/>
          <w:sz w:val="24"/>
          <w:szCs w:val="24"/>
        </w:rPr>
        <w:t>HOW TO CONTACT US</w:t>
      </w:r>
      <w:r w:rsidR="00E1702B" w:rsidRPr="003E18F8">
        <w:t>:</w:t>
      </w:r>
      <w:bookmarkEnd w:id="35"/>
    </w:p>
    <w:p w14:paraId="1B14F2CB" w14:textId="77777777" w:rsidR="00FA3F49" w:rsidRDefault="00FA3F49" w:rsidP="00FA3F49">
      <w:r>
        <w:t>You can access our information service through:</w:t>
      </w:r>
    </w:p>
    <w:p w14:paraId="2C4F9506" w14:textId="02DF3E35" w:rsidR="00FA3F49" w:rsidRDefault="00FA3F49" w:rsidP="00FA3F49">
      <w:r>
        <w:t>• General Inquiries 01254 67</w:t>
      </w:r>
      <w:r w:rsidR="00E1702B">
        <w:t>6211</w:t>
      </w:r>
    </w:p>
    <w:p w14:paraId="0414C021" w14:textId="7CB54960" w:rsidR="00FA3F49" w:rsidRDefault="00FA3F49" w:rsidP="00FA3F49">
      <w:r>
        <w:lastRenderedPageBreak/>
        <w:t xml:space="preserve">• </w:t>
      </w:r>
      <w:commentRangeStart w:id="36"/>
      <w:r>
        <w:t>Email</w:t>
      </w:r>
      <w:commentRangeEnd w:id="36"/>
      <w:r w:rsidR="00220B4D">
        <w:rPr>
          <w:rStyle w:val="CommentReference"/>
        </w:rPr>
        <w:commentReference w:id="36"/>
      </w:r>
      <w:r>
        <w:t xml:space="preserve"> </w:t>
      </w:r>
    </w:p>
    <w:p w14:paraId="4FE2CB1A" w14:textId="2DDD154B" w:rsidR="00FA3F49" w:rsidRDefault="00FA3F49" w:rsidP="00FA3F49">
      <w:r>
        <w:t xml:space="preserve">• Web site </w:t>
      </w:r>
      <w:hyperlink r:id="rId12" w:history="1">
        <w:r w:rsidR="00220B4D" w:rsidRPr="008B1811">
          <w:rPr>
            <w:rStyle w:val="Hyperlink"/>
          </w:rPr>
          <w:t>www.educaredirect.co.uk</w:t>
        </w:r>
      </w:hyperlink>
      <w:r w:rsidR="00220B4D">
        <w:t xml:space="preserve"> </w:t>
      </w:r>
    </w:p>
    <w:sectPr w:rsidR="00FA3F49" w:rsidSect="00861F74">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Rowan Thacker" w:date="2021-12-16T16:17:00Z" w:initials="RT">
    <w:p w14:paraId="2AF3A9DD" w14:textId="45404806" w:rsidR="00220B4D" w:rsidRDefault="00220B4D">
      <w:pPr>
        <w:pStyle w:val="CommentText"/>
      </w:pPr>
      <w:r>
        <w:rPr>
          <w:rStyle w:val="CommentReference"/>
        </w:rPr>
        <w:annotationRef/>
      </w:r>
      <w:r>
        <w:t xml:space="preserve">Insert educare email </w:t>
      </w:r>
    </w:p>
  </w:comment>
  <w:comment w:id="33" w:author="Rowan Thacker" w:date="2021-12-16T16:18:00Z" w:initials="RT">
    <w:p w14:paraId="2C3DD973" w14:textId="30FA24FB" w:rsidR="00220B4D" w:rsidRDefault="00220B4D">
      <w:pPr>
        <w:pStyle w:val="CommentText"/>
      </w:pPr>
      <w:r>
        <w:rPr>
          <w:rStyle w:val="CommentReference"/>
        </w:rPr>
        <w:annotationRef/>
      </w:r>
      <w:r>
        <w:t>Insert email</w:t>
      </w:r>
    </w:p>
  </w:comment>
  <w:comment w:id="34" w:author="Rowan Thacker" w:date="2021-12-16T16:18:00Z" w:initials="RT">
    <w:p w14:paraId="085C01F0" w14:textId="4CFF9F37" w:rsidR="00220B4D" w:rsidRDefault="00220B4D">
      <w:pPr>
        <w:pStyle w:val="CommentText"/>
      </w:pPr>
      <w:r>
        <w:rPr>
          <w:rStyle w:val="CommentReference"/>
        </w:rPr>
        <w:annotationRef/>
      </w:r>
      <w:r>
        <w:t>Educare email</w:t>
      </w:r>
    </w:p>
  </w:comment>
  <w:comment w:id="36" w:author="Rowan Thacker" w:date="2021-12-16T16:19:00Z" w:initials="RT">
    <w:p w14:paraId="51CCF364" w14:textId="061356B2" w:rsidR="00220B4D" w:rsidRDefault="00220B4D">
      <w:pPr>
        <w:pStyle w:val="CommentText"/>
      </w:pPr>
      <w:r>
        <w:rPr>
          <w:rStyle w:val="CommentReference"/>
        </w:rPr>
        <w:annotationRef/>
      </w:r>
      <w:r>
        <w:t>Educare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3A9DD" w15:done="0"/>
  <w15:commentEx w15:paraId="2C3DD973" w15:done="0"/>
  <w15:commentEx w15:paraId="085C01F0" w15:done="0"/>
  <w15:commentEx w15:paraId="51CCF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E52E" w16cex:dateUtc="2021-12-16T16:17:00Z"/>
  <w16cex:commentExtensible w16cex:durableId="2565E54A" w16cex:dateUtc="2021-12-16T16:18:00Z"/>
  <w16cex:commentExtensible w16cex:durableId="2565E571" w16cex:dateUtc="2021-12-16T16:18:00Z"/>
  <w16cex:commentExtensible w16cex:durableId="2565E581" w16cex:dateUtc="2021-12-16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3A9DD" w16cid:durableId="2565E52E"/>
  <w16cid:commentId w16cid:paraId="2C3DD973" w16cid:durableId="2565E54A"/>
  <w16cid:commentId w16cid:paraId="085C01F0" w16cid:durableId="2565E571"/>
  <w16cid:commentId w16cid:paraId="51CCF364" w16cid:durableId="2565E5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5E0D" w14:textId="77777777" w:rsidR="006114E2" w:rsidRDefault="006114E2" w:rsidP="00EB1488">
      <w:pPr>
        <w:spacing w:after="0" w:line="240" w:lineRule="auto"/>
      </w:pPr>
      <w:r>
        <w:separator/>
      </w:r>
    </w:p>
  </w:endnote>
  <w:endnote w:type="continuationSeparator" w:id="0">
    <w:p w14:paraId="4D99A015" w14:textId="77777777" w:rsidR="006114E2" w:rsidRDefault="006114E2" w:rsidP="00E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3693"/>
      <w:docPartObj>
        <w:docPartGallery w:val="Page Numbers (Bottom of Page)"/>
        <w:docPartUnique/>
      </w:docPartObj>
    </w:sdtPr>
    <w:sdtEndPr>
      <w:rPr>
        <w:noProof/>
      </w:rPr>
    </w:sdtEndPr>
    <w:sdtContent>
      <w:p w14:paraId="77A7E478" w14:textId="0F05CBC1" w:rsidR="004A126A" w:rsidRDefault="004A12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43E4CD" w14:textId="77777777" w:rsidR="004A126A" w:rsidRDefault="004A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9FB8" w14:textId="77777777" w:rsidR="006114E2" w:rsidRDefault="006114E2" w:rsidP="00EB1488">
      <w:pPr>
        <w:spacing w:after="0" w:line="240" w:lineRule="auto"/>
      </w:pPr>
      <w:r>
        <w:separator/>
      </w:r>
    </w:p>
  </w:footnote>
  <w:footnote w:type="continuationSeparator" w:id="0">
    <w:p w14:paraId="6B870DBF" w14:textId="77777777" w:rsidR="006114E2" w:rsidRDefault="006114E2" w:rsidP="00EB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D605" w14:textId="7757716D" w:rsidR="00006664" w:rsidRDefault="00D575D2">
    <w:pPr>
      <w:pStyle w:val="Header"/>
    </w:pPr>
    <w:proofErr w:type="spellStart"/>
    <w:r>
      <w:t>Educare</w:t>
    </w:r>
    <w:proofErr w:type="spellEnd"/>
    <w:r>
      <w:t xml:space="preserve"> </w:t>
    </w:r>
    <w:r w:rsidR="00220B4D">
      <w:t>Direct</w:t>
    </w:r>
    <w:r>
      <w:t xml:space="preserve"> </w:t>
    </w:r>
    <w:r w:rsidR="00006664">
      <w:tab/>
    </w:r>
    <w:r w:rsidR="00006664">
      <w:tab/>
      <w:t>Version.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2DE"/>
    <w:multiLevelType w:val="hybridMultilevel"/>
    <w:tmpl w:val="0C7A2268"/>
    <w:lvl w:ilvl="0" w:tplc="F006CA4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64F4"/>
    <w:multiLevelType w:val="hybridMultilevel"/>
    <w:tmpl w:val="3C1ED5BC"/>
    <w:lvl w:ilvl="0" w:tplc="8FCCF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D7CAC"/>
    <w:multiLevelType w:val="hybridMultilevel"/>
    <w:tmpl w:val="6E96EFDC"/>
    <w:lvl w:ilvl="0" w:tplc="F006CA4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A2496"/>
    <w:multiLevelType w:val="hybridMultilevel"/>
    <w:tmpl w:val="A3D48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DF6135"/>
    <w:multiLevelType w:val="hybridMultilevel"/>
    <w:tmpl w:val="5A1C3CF4"/>
    <w:lvl w:ilvl="0" w:tplc="D22681A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46F12"/>
    <w:multiLevelType w:val="multilevel"/>
    <w:tmpl w:val="CC6CEFA6"/>
    <w:lvl w:ilvl="0">
      <w:start w:val="3"/>
      <w:numFmt w:val="decimal"/>
      <w:lvlText w:val="%1"/>
      <w:lvlJc w:val="left"/>
      <w:pPr>
        <w:ind w:left="465" w:hanging="465"/>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D5663E"/>
    <w:multiLevelType w:val="hybridMultilevel"/>
    <w:tmpl w:val="599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D45E9"/>
    <w:multiLevelType w:val="hybridMultilevel"/>
    <w:tmpl w:val="A1F6052C"/>
    <w:lvl w:ilvl="0" w:tplc="8FCCF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16C66"/>
    <w:multiLevelType w:val="hybridMultilevel"/>
    <w:tmpl w:val="712866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A41DEF"/>
    <w:multiLevelType w:val="hybridMultilevel"/>
    <w:tmpl w:val="F9E6B396"/>
    <w:lvl w:ilvl="0" w:tplc="F006CA4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A1AC1"/>
    <w:multiLevelType w:val="multilevel"/>
    <w:tmpl w:val="6CC67C10"/>
    <w:lvl w:ilvl="0">
      <w:start w:val="1"/>
      <w:numFmt w:val="decimal"/>
      <w:lvlText w:val="%1-"/>
      <w:lvlJc w:val="left"/>
      <w:pPr>
        <w:ind w:left="465" w:hanging="465"/>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6FE70C2"/>
    <w:multiLevelType w:val="hybridMultilevel"/>
    <w:tmpl w:val="0CAA2310"/>
    <w:lvl w:ilvl="0" w:tplc="1A8E12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8B1927"/>
    <w:multiLevelType w:val="hybridMultilevel"/>
    <w:tmpl w:val="778E0726"/>
    <w:lvl w:ilvl="0" w:tplc="F006CA4C">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66DEE"/>
    <w:multiLevelType w:val="hybridMultilevel"/>
    <w:tmpl w:val="3C1ED5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636B0F"/>
    <w:multiLevelType w:val="hybridMultilevel"/>
    <w:tmpl w:val="71286672"/>
    <w:lvl w:ilvl="0" w:tplc="8FCCF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2"/>
  </w:num>
  <w:num w:numId="5">
    <w:abstractNumId w:val="5"/>
  </w:num>
  <w:num w:numId="6">
    <w:abstractNumId w:val="10"/>
  </w:num>
  <w:num w:numId="7">
    <w:abstractNumId w:val="6"/>
  </w:num>
  <w:num w:numId="8">
    <w:abstractNumId w:val="4"/>
  </w:num>
  <w:num w:numId="9">
    <w:abstractNumId w:val="1"/>
  </w:num>
  <w:num w:numId="10">
    <w:abstractNumId w:val="13"/>
  </w:num>
  <w:num w:numId="11">
    <w:abstractNumId w:val="9"/>
  </w:num>
  <w:num w:numId="12">
    <w:abstractNumId w:val="11"/>
  </w:num>
  <w:num w:numId="13">
    <w:abstractNumId w:val="7"/>
  </w:num>
  <w:num w:numId="14">
    <w:abstractNumId w:val="0"/>
  </w:num>
  <w:num w:numId="15">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Thacker">
    <w15:presenceInfo w15:providerId="Windows Live" w15:userId="a99e5756e441c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3816"/>
    <w:rsid w:val="00006664"/>
    <w:rsid w:val="0006077D"/>
    <w:rsid w:val="000668D1"/>
    <w:rsid w:val="00084A48"/>
    <w:rsid w:val="000B0ECD"/>
    <w:rsid w:val="000D2A5A"/>
    <w:rsid w:val="001457E7"/>
    <w:rsid w:val="00187DBA"/>
    <w:rsid w:val="001D29C4"/>
    <w:rsid w:val="001D6498"/>
    <w:rsid w:val="001F4C6B"/>
    <w:rsid w:val="001F4F62"/>
    <w:rsid w:val="00213EE4"/>
    <w:rsid w:val="00220B4D"/>
    <w:rsid w:val="00240EF6"/>
    <w:rsid w:val="00325F92"/>
    <w:rsid w:val="0033069E"/>
    <w:rsid w:val="00354096"/>
    <w:rsid w:val="00372311"/>
    <w:rsid w:val="00386A72"/>
    <w:rsid w:val="003C4932"/>
    <w:rsid w:val="003E18F8"/>
    <w:rsid w:val="00425973"/>
    <w:rsid w:val="00444F4D"/>
    <w:rsid w:val="004A126A"/>
    <w:rsid w:val="004C53A7"/>
    <w:rsid w:val="00533816"/>
    <w:rsid w:val="00574AE3"/>
    <w:rsid w:val="00576B47"/>
    <w:rsid w:val="005855DC"/>
    <w:rsid w:val="005A1825"/>
    <w:rsid w:val="006114E2"/>
    <w:rsid w:val="00632826"/>
    <w:rsid w:val="00687AFA"/>
    <w:rsid w:val="006C7B9D"/>
    <w:rsid w:val="006E2972"/>
    <w:rsid w:val="006E69B1"/>
    <w:rsid w:val="00715489"/>
    <w:rsid w:val="007A206D"/>
    <w:rsid w:val="007C2DE5"/>
    <w:rsid w:val="007C521B"/>
    <w:rsid w:val="007E6AA2"/>
    <w:rsid w:val="008266A8"/>
    <w:rsid w:val="00861F74"/>
    <w:rsid w:val="00883397"/>
    <w:rsid w:val="008875C5"/>
    <w:rsid w:val="008A523F"/>
    <w:rsid w:val="008B2177"/>
    <w:rsid w:val="008E5A2E"/>
    <w:rsid w:val="009037AE"/>
    <w:rsid w:val="00910FA7"/>
    <w:rsid w:val="0094043E"/>
    <w:rsid w:val="00954CAB"/>
    <w:rsid w:val="009616A4"/>
    <w:rsid w:val="009616FA"/>
    <w:rsid w:val="0099641A"/>
    <w:rsid w:val="009E7193"/>
    <w:rsid w:val="00A1011C"/>
    <w:rsid w:val="00AA0418"/>
    <w:rsid w:val="00AB4690"/>
    <w:rsid w:val="00AD6B98"/>
    <w:rsid w:val="00B8163E"/>
    <w:rsid w:val="00BA0F6A"/>
    <w:rsid w:val="00BA4433"/>
    <w:rsid w:val="00BB64D0"/>
    <w:rsid w:val="00BC281A"/>
    <w:rsid w:val="00BC4C3F"/>
    <w:rsid w:val="00BE71C2"/>
    <w:rsid w:val="00C1467D"/>
    <w:rsid w:val="00C570F3"/>
    <w:rsid w:val="00C806D8"/>
    <w:rsid w:val="00C9246E"/>
    <w:rsid w:val="00D575D2"/>
    <w:rsid w:val="00DA5CE9"/>
    <w:rsid w:val="00DE3CCF"/>
    <w:rsid w:val="00E1702B"/>
    <w:rsid w:val="00E264D7"/>
    <w:rsid w:val="00E713BE"/>
    <w:rsid w:val="00E8391D"/>
    <w:rsid w:val="00E84A8C"/>
    <w:rsid w:val="00E853D3"/>
    <w:rsid w:val="00EB1488"/>
    <w:rsid w:val="00EB3C76"/>
    <w:rsid w:val="00EB5913"/>
    <w:rsid w:val="00EC4D82"/>
    <w:rsid w:val="00ED2E2C"/>
    <w:rsid w:val="00EF3DBA"/>
    <w:rsid w:val="00F119AD"/>
    <w:rsid w:val="00F30E55"/>
    <w:rsid w:val="00F65759"/>
    <w:rsid w:val="00F75A92"/>
    <w:rsid w:val="00F84D64"/>
    <w:rsid w:val="00FA0B73"/>
    <w:rsid w:val="00FA3F49"/>
    <w:rsid w:val="00FD3939"/>
    <w:rsid w:val="00FE304A"/>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913303"/>
  <w15:docId w15:val="{118A1693-E129-420C-A1E5-AB1244D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81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DA5CE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DA5CE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8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3816"/>
    <w:rPr>
      <w:rFonts w:eastAsiaTheme="minorEastAsia"/>
      <w:lang w:val="en-US"/>
    </w:rPr>
  </w:style>
  <w:style w:type="character" w:customStyle="1" w:styleId="Heading1Char">
    <w:name w:val="Heading 1 Char"/>
    <w:basedOn w:val="DefaultParagraphFont"/>
    <w:link w:val="Heading1"/>
    <w:uiPriority w:val="9"/>
    <w:rsid w:val="00533816"/>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533816"/>
    <w:pPr>
      <w:outlineLvl w:val="9"/>
    </w:pPr>
    <w:rPr>
      <w:lang w:val="en-US"/>
    </w:rPr>
  </w:style>
  <w:style w:type="character" w:customStyle="1" w:styleId="Heading2Char">
    <w:name w:val="Heading 2 Char"/>
    <w:basedOn w:val="DefaultParagraphFont"/>
    <w:link w:val="Heading2"/>
    <w:uiPriority w:val="9"/>
    <w:rsid w:val="00DA5CE9"/>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DA5CE9"/>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FA0B73"/>
    <w:pPr>
      <w:ind w:left="720"/>
      <w:contextualSpacing/>
    </w:pPr>
  </w:style>
  <w:style w:type="table" w:styleId="TableGrid">
    <w:name w:val="Table Grid"/>
    <w:basedOn w:val="TableNormal"/>
    <w:uiPriority w:val="39"/>
    <w:rsid w:val="007C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DE5"/>
    <w:rPr>
      <w:color w:val="F49100" w:themeColor="hyperlink"/>
      <w:u w:val="single"/>
    </w:rPr>
  </w:style>
  <w:style w:type="character" w:styleId="UnresolvedMention">
    <w:name w:val="Unresolved Mention"/>
    <w:basedOn w:val="DefaultParagraphFont"/>
    <w:uiPriority w:val="99"/>
    <w:semiHidden/>
    <w:unhideWhenUsed/>
    <w:rsid w:val="007C2DE5"/>
    <w:rPr>
      <w:color w:val="605E5C"/>
      <w:shd w:val="clear" w:color="auto" w:fill="E1DFDD"/>
    </w:rPr>
  </w:style>
  <w:style w:type="table" w:styleId="GridTable3-Accent1">
    <w:name w:val="Grid Table 3 Accent 1"/>
    <w:basedOn w:val="TableNormal"/>
    <w:uiPriority w:val="48"/>
    <w:rsid w:val="009037A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2-Accent2">
    <w:name w:val="Grid Table 2 Accent 2"/>
    <w:basedOn w:val="TableNormal"/>
    <w:uiPriority w:val="47"/>
    <w:rsid w:val="004C53A7"/>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TOC1">
    <w:name w:val="toc 1"/>
    <w:basedOn w:val="Normal"/>
    <w:next w:val="Normal"/>
    <w:autoRedefine/>
    <w:uiPriority w:val="39"/>
    <w:unhideWhenUsed/>
    <w:rsid w:val="00EB1488"/>
    <w:pPr>
      <w:spacing w:after="100"/>
    </w:pPr>
  </w:style>
  <w:style w:type="paragraph" w:styleId="TOC2">
    <w:name w:val="toc 2"/>
    <w:basedOn w:val="Normal"/>
    <w:next w:val="Normal"/>
    <w:autoRedefine/>
    <w:uiPriority w:val="39"/>
    <w:unhideWhenUsed/>
    <w:rsid w:val="00EB1488"/>
    <w:pPr>
      <w:spacing w:after="100"/>
      <w:ind w:left="220"/>
    </w:pPr>
  </w:style>
  <w:style w:type="paragraph" w:styleId="TOC3">
    <w:name w:val="toc 3"/>
    <w:basedOn w:val="Normal"/>
    <w:next w:val="Normal"/>
    <w:autoRedefine/>
    <w:uiPriority w:val="39"/>
    <w:unhideWhenUsed/>
    <w:rsid w:val="00EB1488"/>
    <w:pPr>
      <w:spacing w:after="100"/>
      <w:ind w:left="440"/>
    </w:pPr>
  </w:style>
  <w:style w:type="paragraph" w:styleId="Header">
    <w:name w:val="header"/>
    <w:basedOn w:val="Normal"/>
    <w:link w:val="HeaderChar"/>
    <w:uiPriority w:val="99"/>
    <w:unhideWhenUsed/>
    <w:rsid w:val="00EB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88"/>
  </w:style>
  <w:style w:type="paragraph" w:styleId="Footer">
    <w:name w:val="footer"/>
    <w:basedOn w:val="Normal"/>
    <w:link w:val="FooterChar"/>
    <w:uiPriority w:val="99"/>
    <w:unhideWhenUsed/>
    <w:rsid w:val="00EB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88"/>
  </w:style>
  <w:style w:type="character" w:styleId="Emphasis">
    <w:name w:val="Emphasis"/>
    <w:basedOn w:val="DefaultParagraphFont"/>
    <w:uiPriority w:val="20"/>
    <w:qFormat/>
    <w:rsid w:val="009E7193"/>
    <w:rPr>
      <w:i/>
      <w:iCs/>
    </w:rPr>
  </w:style>
  <w:style w:type="character" w:styleId="SubtleEmphasis">
    <w:name w:val="Subtle Emphasis"/>
    <w:basedOn w:val="DefaultParagraphFont"/>
    <w:uiPriority w:val="19"/>
    <w:qFormat/>
    <w:rsid w:val="009E7193"/>
    <w:rPr>
      <w:i/>
      <w:iCs/>
      <w:color w:val="404040" w:themeColor="text1" w:themeTint="BF"/>
    </w:rPr>
  </w:style>
  <w:style w:type="character" w:styleId="CommentReference">
    <w:name w:val="annotation reference"/>
    <w:basedOn w:val="DefaultParagraphFont"/>
    <w:uiPriority w:val="99"/>
    <w:semiHidden/>
    <w:unhideWhenUsed/>
    <w:rsid w:val="00220B4D"/>
    <w:rPr>
      <w:sz w:val="16"/>
      <w:szCs w:val="16"/>
    </w:rPr>
  </w:style>
  <w:style w:type="paragraph" w:styleId="CommentText">
    <w:name w:val="annotation text"/>
    <w:basedOn w:val="Normal"/>
    <w:link w:val="CommentTextChar"/>
    <w:uiPriority w:val="99"/>
    <w:semiHidden/>
    <w:unhideWhenUsed/>
    <w:rsid w:val="00220B4D"/>
    <w:pPr>
      <w:spacing w:line="240" w:lineRule="auto"/>
    </w:pPr>
    <w:rPr>
      <w:sz w:val="20"/>
      <w:szCs w:val="20"/>
    </w:rPr>
  </w:style>
  <w:style w:type="character" w:customStyle="1" w:styleId="CommentTextChar">
    <w:name w:val="Comment Text Char"/>
    <w:basedOn w:val="DefaultParagraphFont"/>
    <w:link w:val="CommentText"/>
    <w:uiPriority w:val="99"/>
    <w:semiHidden/>
    <w:rsid w:val="00220B4D"/>
    <w:rPr>
      <w:sz w:val="20"/>
      <w:szCs w:val="20"/>
    </w:rPr>
  </w:style>
  <w:style w:type="paragraph" w:styleId="CommentSubject">
    <w:name w:val="annotation subject"/>
    <w:basedOn w:val="CommentText"/>
    <w:next w:val="CommentText"/>
    <w:link w:val="CommentSubjectChar"/>
    <w:uiPriority w:val="99"/>
    <w:semiHidden/>
    <w:unhideWhenUsed/>
    <w:rsid w:val="00220B4D"/>
    <w:rPr>
      <w:b/>
      <w:bCs/>
    </w:rPr>
  </w:style>
  <w:style w:type="character" w:customStyle="1" w:styleId="CommentSubjectChar">
    <w:name w:val="Comment Subject Char"/>
    <w:basedOn w:val="CommentTextChar"/>
    <w:link w:val="CommentSubject"/>
    <w:uiPriority w:val="99"/>
    <w:semiHidden/>
    <w:rsid w:val="00220B4D"/>
    <w:rPr>
      <w:b/>
      <w:bCs/>
      <w:sz w:val="20"/>
      <w:szCs w:val="20"/>
    </w:rPr>
  </w:style>
  <w:style w:type="character" w:styleId="SubtleReference">
    <w:name w:val="Subtle Reference"/>
    <w:basedOn w:val="DefaultParagraphFont"/>
    <w:uiPriority w:val="31"/>
    <w:qFormat/>
    <w:rsid w:val="00220B4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redirec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747F-1725-4432-B2FC-E66AEB5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Information, Advice and guidence policy</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Advice and guidence policy</dc:title>
  <dc:subject>Created: December 2021</dc:subject>
  <dc:creator>Rowan Thacker</dc:creator>
  <cp:keywords/>
  <dc:description/>
  <cp:lastModifiedBy>Rowan Thacker</cp:lastModifiedBy>
  <cp:revision>4</cp:revision>
  <dcterms:created xsi:type="dcterms:W3CDTF">2021-12-16T16:12:00Z</dcterms:created>
  <dcterms:modified xsi:type="dcterms:W3CDTF">2021-12-23T10:39:00Z</dcterms:modified>
</cp:coreProperties>
</file>